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21085" w:rsidP="00236E5A" w:rsidRDefault="00C21085" w14:paraId="79E9DCB4" w14:textId="1D4D08A5">
      <w:pPr>
        <w:spacing w:after="0" w:line="240" w:lineRule="auto"/>
        <w:jc w:val="center"/>
        <w:rPr>
          <w:rFonts w:ascii="Times New Roman" w:hAnsi="Times New Roman" w:eastAsia="Calibri"/>
          <w:b/>
          <w:bCs/>
          <w:sz w:val="24"/>
          <w:szCs w:val="24"/>
          <w:lang w:val="fr-FR" w:eastAsia="ro-RO"/>
        </w:rPr>
      </w:pPr>
      <w:r>
        <w:rPr>
          <w:rFonts w:ascii="Times New Roman" w:hAnsi="Times New Roman" w:eastAsia="Calibri"/>
          <w:b/>
          <w:bCs/>
          <w:sz w:val="24"/>
          <w:szCs w:val="24"/>
          <w:lang w:val="fr-FR" w:eastAsia="ro-RO"/>
        </w:rPr>
        <w:t>FIŞA DISCIPLINEI</w:t>
      </w:r>
    </w:p>
    <w:p w:rsidR="00090DB9" w:rsidP="00BE54B8" w:rsidRDefault="00090DB9" w14:paraId="7B290AFA" w14:textId="51F59F78">
      <w:pPr>
        <w:spacing w:line="240" w:lineRule="auto"/>
        <w:jc w:val="center"/>
        <w:rPr>
          <w:rFonts w:ascii="Times New Roman" w:hAnsi="Times New Roman" w:eastAsia="Calibri"/>
          <w:b/>
          <w:bCs/>
          <w:sz w:val="24"/>
          <w:szCs w:val="24"/>
          <w:lang w:val="fr-FR" w:eastAsia="ro-RO"/>
        </w:rPr>
      </w:pPr>
      <w:r w:rsidRPr="00090DB9">
        <w:rPr>
          <w:rFonts w:ascii="Times New Roman" w:hAnsi="Times New Roman" w:eastAsia="Calibri"/>
          <w:b/>
          <w:bCs/>
          <w:sz w:val="24"/>
          <w:szCs w:val="24"/>
          <w:lang w:val="fr-FR" w:eastAsia="ro-RO"/>
        </w:rPr>
        <w:t>EDUCA</w:t>
      </w:r>
      <w:r>
        <w:rPr>
          <w:rFonts w:ascii="Times New Roman" w:hAnsi="Times New Roman" w:eastAsia="Calibri"/>
          <w:b/>
          <w:bCs/>
          <w:sz w:val="24"/>
          <w:szCs w:val="24"/>
          <w:lang w:val="fr-FR" w:eastAsia="ro-RO"/>
        </w:rPr>
        <w:t>Ț</w:t>
      </w:r>
      <w:r w:rsidRPr="00090DB9">
        <w:rPr>
          <w:rFonts w:ascii="Times New Roman" w:hAnsi="Times New Roman" w:eastAsia="Calibri"/>
          <w:b/>
          <w:bCs/>
          <w:sz w:val="24"/>
          <w:szCs w:val="24"/>
          <w:lang w:val="fr-FR" w:eastAsia="ro-RO"/>
        </w:rPr>
        <w:t>IE INTERCULTURAL</w:t>
      </w:r>
      <w:r>
        <w:rPr>
          <w:rFonts w:ascii="Times New Roman" w:hAnsi="Times New Roman" w:eastAsia="Calibri"/>
          <w:b/>
          <w:bCs/>
          <w:sz w:val="24"/>
          <w:szCs w:val="24"/>
          <w:lang w:eastAsia="ro-RO"/>
        </w:rPr>
        <w:t>Ă</w:t>
      </w:r>
      <w:r w:rsidRPr="00090DB9">
        <w:rPr>
          <w:rFonts w:ascii="Times New Roman" w:hAnsi="Times New Roman" w:eastAsia="Calibri"/>
          <w:b/>
          <w:bCs/>
          <w:sz w:val="24"/>
          <w:szCs w:val="24"/>
          <w:lang w:val="fr-FR" w:eastAsia="ro-RO"/>
        </w:rPr>
        <w:t xml:space="preserve"> </w:t>
      </w:r>
    </w:p>
    <w:p w:rsidRPr="00674515" w:rsidR="00D71595" w:rsidP="00BE54B8" w:rsidRDefault="00BA7CC6" w14:paraId="0E6DA6F4" w14:textId="6BDF9376">
      <w:pPr>
        <w:spacing w:line="240" w:lineRule="auto"/>
        <w:jc w:val="center"/>
        <w:rPr>
          <w:rFonts w:ascii="Times New Roman" w:hAnsi="Times New Roman"/>
          <w:b/>
          <w:caps/>
          <w:sz w:val="24"/>
          <w:szCs w:val="24"/>
        </w:rPr>
      </w:pPr>
      <w:r w:rsidRPr="00674515">
        <w:rPr>
          <w:rFonts w:ascii="Times New Roman" w:hAnsi="Times New Roman"/>
          <w:b/>
          <w:caps/>
          <w:sz w:val="24"/>
          <w:szCs w:val="24"/>
        </w:rPr>
        <w:t>2025-2026</w:t>
      </w:r>
    </w:p>
    <w:p w:rsidRPr="00674515" w:rsidR="00FD0711" w:rsidP="000B3BD0" w:rsidRDefault="00FD0711" w14:paraId="05E4ACEB" w14:textId="2BD7B566">
      <w:pPr>
        <w:spacing w:after="0" w:line="240" w:lineRule="auto"/>
        <w:rPr>
          <w:rFonts w:ascii="Times New Roman" w:hAnsi="Times New Roman"/>
          <w:b/>
          <w:color w:val="9BBB59" w:themeColor="accent3"/>
          <w:sz w:val="24"/>
          <w:szCs w:val="24"/>
        </w:rPr>
      </w:pPr>
      <w:r w:rsidRPr="00674515">
        <w:rPr>
          <w:rFonts w:ascii="Times New Roman" w:hAnsi="Times New Roman"/>
          <w:b/>
          <w:sz w:val="24"/>
          <w:szCs w:val="24"/>
        </w:rPr>
        <w:t>1. Date despre program</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3823"/>
        <w:gridCol w:w="6196"/>
      </w:tblGrid>
      <w:tr w:rsidRPr="00674515" w:rsidR="00FD0711" w:rsidTr="00032DD1" w14:paraId="723F5BE3" w14:textId="77777777">
        <w:trPr>
          <w:trHeight w:val="496"/>
        </w:trPr>
        <w:tc>
          <w:tcPr>
            <w:tcW w:w="3823" w:type="dxa"/>
          </w:tcPr>
          <w:p w:rsidRPr="00674515" w:rsidR="00FD0711" w:rsidP="000B3BD0" w:rsidRDefault="00FD0711" w14:paraId="30CA5C22" w14:textId="51A50FB8">
            <w:pPr>
              <w:spacing w:after="0" w:line="240" w:lineRule="auto"/>
              <w:rPr>
                <w:rFonts w:ascii="Times New Roman" w:hAnsi="Times New Roman"/>
                <w:sz w:val="24"/>
                <w:szCs w:val="24"/>
              </w:rPr>
            </w:pPr>
            <w:r w:rsidRPr="00674515">
              <w:rPr>
                <w:rFonts w:ascii="Times New Roman" w:hAnsi="Times New Roman"/>
                <w:sz w:val="24"/>
                <w:szCs w:val="24"/>
              </w:rPr>
              <w:t>1.1 Institu</w:t>
            </w:r>
            <w:r w:rsidRPr="00674515" w:rsidR="001B1709">
              <w:rPr>
                <w:rFonts w:ascii="Times New Roman" w:hAnsi="Times New Roman"/>
                <w:sz w:val="24"/>
                <w:szCs w:val="24"/>
              </w:rPr>
              <w:t>ț</w:t>
            </w:r>
            <w:r w:rsidRPr="00674515">
              <w:rPr>
                <w:rFonts w:ascii="Times New Roman" w:hAnsi="Times New Roman"/>
                <w:sz w:val="24"/>
                <w:szCs w:val="24"/>
              </w:rPr>
              <w:t>ia de învă</w:t>
            </w:r>
            <w:r w:rsidRPr="00674515" w:rsidR="001B1709">
              <w:rPr>
                <w:rFonts w:ascii="Times New Roman" w:hAnsi="Times New Roman"/>
                <w:sz w:val="24"/>
                <w:szCs w:val="24"/>
              </w:rPr>
              <w:t>ț</w:t>
            </w:r>
            <w:r w:rsidRPr="00674515">
              <w:rPr>
                <w:rFonts w:ascii="Times New Roman" w:hAnsi="Times New Roman"/>
                <w:sz w:val="24"/>
                <w:szCs w:val="24"/>
              </w:rPr>
              <w:t>ământ superior</w:t>
            </w:r>
            <w:r w:rsidRPr="00674515" w:rsidR="00850EF4">
              <w:rPr>
                <w:rFonts w:ascii="Times New Roman" w:hAnsi="Times New Roman"/>
                <w:color w:val="9BBB59" w:themeColor="accent3"/>
                <w:sz w:val="24"/>
                <w:szCs w:val="24"/>
              </w:rPr>
              <w:t xml:space="preserve">/ </w:t>
            </w:r>
          </w:p>
        </w:tc>
        <w:tc>
          <w:tcPr>
            <w:tcW w:w="6196" w:type="dxa"/>
          </w:tcPr>
          <w:p w:rsidRPr="00674515" w:rsidR="00FD0711" w:rsidP="000B3BD0" w:rsidRDefault="00C116E4" w14:paraId="5E3D56FF" w14:textId="69F6FA40">
            <w:pPr>
              <w:pStyle w:val="Heading3"/>
              <w:rPr>
                <w:color w:val="9BBB59" w:themeColor="accent3"/>
                <w:sz w:val="24"/>
                <w:szCs w:val="24"/>
              </w:rPr>
            </w:pPr>
            <w:r w:rsidRPr="00674515">
              <w:rPr>
                <w:sz w:val="24"/>
                <w:szCs w:val="24"/>
              </w:rPr>
              <w:t xml:space="preserve">Universitatea </w:t>
            </w:r>
            <w:r w:rsidRPr="00674515" w:rsidR="00C26673">
              <w:rPr>
                <w:sz w:val="24"/>
                <w:szCs w:val="24"/>
              </w:rPr>
              <w:t xml:space="preserve">Națională de Știință și Tehnologie </w:t>
            </w:r>
            <w:r w:rsidRPr="00674515">
              <w:rPr>
                <w:sz w:val="24"/>
                <w:szCs w:val="24"/>
              </w:rPr>
              <w:t>POLITEHNICA</w:t>
            </w:r>
            <w:r w:rsidRPr="00674515" w:rsidR="00A26CB8">
              <w:rPr>
                <w:sz w:val="24"/>
                <w:szCs w:val="24"/>
              </w:rPr>
              <w:t xml:space="preserve"> </w:t>
            </w:r>
            <w:r w:rsidRPr="00674515">
              <w:rPr>
                <w:sz w:val="24"/>
                <w:szCs w:val="24"/>
              </w:rPr>
              <w:t>Bucure</w:t>
            </w:r>
            <w:r w:rsidRPr="00674515" w:rsidR="001B1709">
              <w:rPr>
                <w:sz w:val="24"/>
                <w:szCs w:val="24"/>
              </w:rPr>
              <w:t>ș</w:t>
            </w:r>
            <w:r w:rsidRPr="00674515">
              <w:rPr>
                <w:sz w:val="24"/>
                <w:szCs w:val="24"/>
              </w:rPr>
              <w:t>ti</w:t>
            </w:r>
            <w:r w:rsidRPr="00674515" w:rsidR="00D00A03">
              <w:rPr>
                <w:sz w:val="24"/>
                <w:szCs w:val="24"/>
              </w:rPr>
              <w:t>/</w:t>
            </w:r>
            <w:r w:rsidRPr="00674515" w:rsidR="00673B71">
              <w:rPr>
                <w:sz w:val="24"/>
                <w:szCs w:val="24"/>
              </w:rPr>
              <w:t>Centrul Universitar Pitești</w:t>
            </w:r>
          </w:p>
        </w:tc>
      </w:tr>
      <w:tr w:rsidRPr="00674515" w:rsidR="00FD0711" w:rsidTr="004F426F" w14:paraId="3BA60826" w14:textId="77777777">
        <w:tc>
          <w:tcPr>
            <w:tcW w:w="3823" w:type="dxa"/>
          </w:tcPr>
          <w:p w:rsidRPr="00674515" w:rsidR="00FD0711" w:rsidP="000B3BD0" w:rsidRDefault="00FD0711" w14:paraId="03B4F8D9" w14:textId="15BB22CA">
            <w:pPr>
              <w:spacing w:after="0" w:line="240" w:lineRule="auto"/>
              <w:rPr>
                <w:rFonts w:ascii="Times New Roman" w:hAnsi="Times New Roman"/>
                <w:color w:val="9BBB59" w:themeColor="accent3"/>
                <w:sz w:val="24"/>
                <w:szCs w:val="24"/>
              </w:rPr>
            </w:pPr>
            <w:r w:rsidRPr="00674515">
              <w:rPr>
                <w:rFonts w:ascii="Times New Roman" w:hAnsi="Times New Roman"/>
                <w:sz w:val="24"/>
                <w:szCs w:val="24"/>
              </w:rPr>
              <w:t>1.2 Facultatea</w:t>
            </w:r>
          </w:p>
        </w:tc>
        <w:tc>
          <w:tcPr>
            <w:tcW w:w="6196" w:type="dxa"/>
          </w:tcPr>
          <w:p w:rsidRPr="00674515" w:rsidR="00FD0711" w:rsidP="000B3BD0" w:rsidRDefault="00633533" w14:paraId="50BB472A" w14:textId="5AE9DBFF">
            <w:pPr>
              <w:spacing w:after="0" w:line="240" w:lineRule="auto"/>
              <w:rPr>
                <w:rFonts w:ascii="Times New Roman" w:hAnsi="Times New Roman"/>
                <w:sz w:val="24"/>
                <w:szCs w:val="24"/>
              </w:rPr>
            </w:pPr>
            <w:r w:rsidRPr="00674515">
              <w:rPr>
                <w:rFonts w:ascii="Times New Roman" w:hAnsi="Times New Roman"/>
                <w:sz w:val="24"/>
                <w:szCs w:val="24"/>
              </w:rPr>
              <w:t>Facultatea de Ştiinţe ale Educației, Științe Sociale și Psihologie</w:t>
            </w:r>
          </w:p>
        </w:tc>
      </w:tr>
      <w:tr w:rsidRPr="00674515" w:rsidR="00C57418" w:rsidTr="004F426F" w14:paraId="574A0553" w14:textId="77777777">
        <w:tc>
          <w:tcPr>
            <w:tcW w:w="3823" w:type="dxa"/>
          </w:tcPr>
          <w:p w:rsidRPr="00674515" w:rsidR="00C57418" w:rsidP="00C57418" w:rsidRDefault="00C57418" w14:paraId="6B93773D" w14:textId="6FA1D30C">
            <w:pPr>
              <w:spacing w:after="0" w:line="240" w:lineRule="auto"/>
              <w:rPr>
                <w:rFonts w:ascii="Times New Roman" w:hAnsi="Times New Roman"/>
                <w:color w:val="9BBB59" w:themeColor="accent3"/>
                <w:sz w:val="24"/>
                <w:szCs w:val="24"/>
              </w:rPr>
            </w:pPr>
            <w:r w:rsidRPr="00674515">
              <w:rPr>
                <w:rFonts w:ascii="Times New Roman" w:hAnsi="Times New Roman"/>
                <w:sz w:val="24"/>
                <w:szCs w:val="24"/>
              </w:rPr>
              <w:t>1.3 Departamentul</w:t>
            </w:r>
          </w:p>
        </w:tc>
        <w:tc>
          <w:tcPr>
            <w:tcW w:w="6196" w:type="dxa"/>
          </w:tcPr>
          <w:p w:rsidRPr="00674515" w:rsidR="00C57418" w:rsidP="00C57418" w:rsidRDefault="00C57418" w14:paraId="13524C69" w14:textId="5126D639">
            <w:pPr>
              <w:spacing w:after="0" w:line="240" w:lineRule="auto"/>
              <w:rPr>
                <w:rFonts w:ascii="Times New Roman" w:hAnsi="Times New Roman"/>
                <w:sz w:val="24"/>
                <w:szCs w:val="24"/>
              </w:rPr>
            </w:pPr>
            <w:r w:rsidRPr="00674515">
              <w:rPr>
                <w:rFonts w:ascii="Times New Roman" w:hAnsi="Times New Roman"/>
                <w:sz w:val="24"/>
                <w:szCs w:val="24"/>
              </w:rPr>
              <w:t xml:space="preserve">Ştiinţe ale Educaţiei </w:t>
            </w:r>
          </w:p>
        </w:tc>
      </w:tr>
      <w:tr w:rsidRPr="00674515" w:rsidR="001F4DF5" w:rsidTr="004F426F" w14:paraId="56B65CAC" w14:textId="77777777">
        <w:tc>
          <w:tcPr>
            <w:tcW w:w="3823" w:type="dxa"/>
          </w:tcPr>
          <w:p w:rsidRPr="00674515" w:rsidR="001F4DF5" w:rsidP="001F4DF5" w:rsidRDefault="001F4DF5" w14:paraId="4DBB2F4C" w14:textId="17651D53">
            <w:pPr>
              <w:spacing w:after="0" w:line="240" w:lineRule="auto"/>
              <w:rPr>
                <w:rFonts w:ascii="Times New Roman" w:hAnsi="Times New Roman"/>
                <w:sz w:val="24"/>
                <w:szCs w:val="24"/>
              </w:rPr>
            </w:pPr>
            <w:r w:rsidRPr="00674515">
              <w:rPr>
                <w:rFonts w:ascii="Times New Roman" w:hAnsi="Times New Roman"/>
                <w:sz w:val="24"/>
                <w:szCs w:val="24"/>
              </w:rPr>
              <w:t xml:space="preserve">1.4 Domeniul de studii universitare </w:t>
            </w:r>
          </w:p>
        </w:tc>
        <w:tc>
          <w:tcPr>
            <w:tcW w:w="6196" w:type="dxa"/>
          </w:tcPr>
          <w:p w:rsidRPr="00674515" w:rsidR="001F4DF5" w:rsidP="001F4DF5" w:rsidRDefault="001F4DF5" w14:paraId="211250E6" w14:textId="7895D75C">
            <w:pPr>
              <w:spacing w:after="0" w:line="240" w:lineRule="auto"/>
              <w:rPr>
                <w:rFonts w:ascii="Times New Roman" w:hAnsi="Times New Roman"/>
                <w:sz w:val="24"/>
                <w:szCs w:val="24"/>
              </w:rPr>
            </w:pPr>
            <w:r w:rsidRPr="00674515">
              <w:rPr>
                <w:rFonts w:ascii="Times New Roman" w:hAnsi="Times New Roman"/>
                <w:sz w:val="24"/>
                <w:szCs w:val="24"/>
              </w:rPr>
              <w:t xml:space="preserve">Ştiinţe ale Educaţiei </w:t>
            </w:r>
          </w:p>
        </w:tc>
      </w:tr>
      <w:tr w:rsidRPr="00674515" w:rsidR="001F4DF5" w:rsidTr="004F426F" w14:paraId="06D8832E" w14:textId="77777777">
        <w:tc>
          <w:tcPr>
            <w:tcW w:w="3823" w:type="dxa"/>
          </w:tcPr>
          <w:p w:rsidRPr="00674515" w:rsidR="001F4DF5" w:rsidP="001F4DF5" w:rsidRDefault="001F4DF5" w14:paraId="45BF625A" w14:textId="64CEC4A6">
            <w:pPr>
              <w:spacing w:after="0" w:line="240" w:lineRule="auto"/>
              <w:rPr>
                <w:rFonts w:ascii="Times New Roman" w:hAnsi="Times New Roman"/>
                <w:sz w:val="24"/>
                <w:szCs w:val="24"/>
              </w:rPr>
            </w:pPr>
            <w:r w:rsidRPr="00674515">
              <w:rPr>
                <w:rFonts w:ascii="Times New Roman" w:hAnsi="Times New Roman"/>
                <w:sz w:val="24"/>
                <w:szCs w:val="24"/>
              </w:rPr>
              <w:t xml:space="preserve">1.5 Programul de studii universitare </w:t>
            </w:r>
          </w:p>
        </w:tc>
        <w:tc>
          <w:tcPr>
            <w:tcW w:w="6196" w:type="dxa"/>
          </w:tcPr>
          <w:p w:rsidRPr="00674515" w:rsidR="001F4DF5" w:rsidP="006009E3" w:rsidRDefault="00A64E8A" w14:paraId="5A2CE19F" w14:textId="46DCFE0F">
            <w:pPr>
              <w:spacing w:after="0" w:line="240" w:lineRule="auto"/>
              <w:rPr>
                <w:rFonts w:ascii="Times New Roman" w:hAnsi="Times New Roman"/>
                <w:sz w:val="24"/>
                <w:szCs w:val="24"/>
              </w:rPr>
            </w:pPr>
            <w:r w:rsidRPr="00674515">
              <w:rPr>
                <w:rFonts w:ascii="Times New Roman" w:hAnsi="Times New Roman"/>
                <w:sz w:val="24"/>
                <w:szCs w:val="24"/>
              </w:rPr>
              <w:t>Pedagogia învățământului primar și preșcolar</w:t>
            </w:r>
          </w:p>
        </w:tc>
      </w:tr>
      <w:tr w:rsidRPr="00674515" w:rsidR="001F4DF5" w:rsidTr="004F426F" w14:paraId="364B4DCD" w14:textId="77777777">
        <w:tc>
          <w:tcPr>
            <w:tcW w:w="3823" w:type="dxa"/>
          </w:tcPr>
          <w:p w:rsidRPr="00674515" w:rsidR="001F4DF5" w:rsidP="001F4DF5" w:rsidRDefault="001F4DF5" w14:paraId="2D0E1983" w14:textId="1B044C64">
            <w:pPr>
              <w:spacing w:after="0" w:line="240" w:lineRule="auto"/>
              <w:rPr>
                <w:rFonts w:ascii="Times New Roman" w:hAnsi="Times New Roman"/>
                <w:sz w:val="24"/>
                <w:szCs w:val="24"/>
              </w:rPr>
            </w:pPr>
            <w:r w:rsidRPr="00674515">
              <w:rPr>
                <w:rFonts w:ascii="Times New Roman" w:hAnsi="Times New Roman"/>
                <w:sz w:val="24"/>
                <w:szCs w:val="24"/>
              </w:rPr>
              <w:t>1.6 Ciclul de studii universitare</w:t>
            </w:r>
          </w:p>
        </w:tc>
        <w:tc>
          <w:tcPr>
            <w:tcW w:w="6196" w:type="dxa"/>
          </w:tcPr>
          <w:p w:rsidRPr="00674515" w:rsidR="001F4DF5" w:rsidP="001F4DF5" w:rsidRDefault="00421BC5" w14:paraId="10F58711" w14:textId="563BFC08">
            <w:pPr>
              <w:spacing w:after="0" w:line="240" w:lineRule="auto"/>
              <w:rPr>
                <w:rFonts w:ascii="Times New Roman" w:hAnsi="Times New Roman"/>
                <w:sz w:val="24"/>
                <w:szCs w:val="24"/>
              </w:rPr>
            </w:pPr>
            <w:r w:rsidRPr="00674515">
              <w:rPr>
                <w:rFonts w:ascii="Times New Roman" w:hAnsi="Times New Roman"/>
                <w:sz w:val="24"/>
                <w:szCs w:val="24"/>
              </w:rPr>
              <w:t>Licență</w:t>
            </w:r>
          </w:p>
        </w:tc>
      </w:tr>
      <w:tr w:rsidRPr="00674515" w:rsidR="001F4DF5" w:rsidTr="004F426F" w14:paraId="456B9D7C" w14:textId="77777777">
        <w:tc>
          <w:tcPr>
            <w:tcW w:w="3823" w:type="dxa"/>
          </w:tcPr>
          <w:p w:rsidRPr="00674515" w:rsidR="001F4DF5" w:rsidP="001F4DF5" w:rsidRDefault="001F4DF5" w14:paraId="78642FEF" w14:textId="2905D49C">
            <w:pPr>
              <w:spacing w:after="0" w:line="240" w:lineRule="auto"/>
              <w:rPr>
                <w:rFonts w:ascii="Times New Roman" w:hAnsi="Times New Roman"/>
                <w:sz w:val="24"/>
                <w:szCs w:val="24"/>
              </w:rPr>
            </w:pPr>
            <w:r w:rsidRPr="00674515">
              <w:rPr>
                <w:rFonts w:ascii="Times New Roman" w:hAnsi="Times New Roman"/>
                <w:sz w:val="24"/>
                <w:szCs w:val="24"/>
              </w:rPr>
              <w:t>1.7 Limba de predare</w:t>
            </w:r>
          </w:p>
        </w:tc>
        <w:tc>
          <w:tcPr>
            <w:tcW w:w="6196" w:type="dxa"/>
          </w:tcPr>
          <w:p w:rsidRPr="00674515" w:rsidR="001F4DF5" w:rsidP="001F4DF5" w:rsidRDefault="001F4DF5" w14:paraId="368FCB00" w14:textId="020F6A5F">
            <w:pPr>
              <w:spacing w:after="0" w:line="240" w:lineRule="auto"/>
              <w:rPr>
                <w:rFonts w:ascii="Times New Roman" w:hAnsi="Times New Roman"/>
                <w:sz w:val="24"/>
                <w:szCs w:val="24"/>
              </w:rPr>
            </w:pPr>
            <w:r w:rsidRPr="00674515">
              <w:rPr>
                <w:rFonts w:ascii="Times New Roman" w:hAnsi="Times New Roman"/>
                <w:sz w:val="24"/>
                <w:szCs w:val="24"/>
              </w:rPr>
              <w:t>Română</w:t>
            </w:r>
          </w:p>
        </w:tc>
      </w:tr>
      <w:tr w:rsidRPr="00674515" w:rsidR="001F4DF5" w:rsidTr="004F426F" w14:paraId="375B37EE" w14:textId="77777777">
        <w:tc>
          <w:tcPr>
            <w:tcW w:w="3823" w:type="dxa"/>
          </w:tcPr>
          <w:p w:rsidRPr="00674515" w:rsidR="001F4DF5" w:rsidP="001F4DF5" w:rsidRDefault="001F4DF5" w14:paraId="62A6CD0E" w14:textId="04F1D0CE">
            <w:pPr>
              <w:spacing w:after="0" w:line="240" w:lineRule="auto"/>
              <w:rPr>
                <w:rFonts w:ascii="Times New Roman" w:hAnsi="Times New Roman"/>
                <w:sz w:val="24"/>
                <w:szCs w:val="24"/>
              </w:rPr>
            </w:pPr>
            <w:r w:rsidRPr="00674515">
              <w:rPr>
                <w:rFonts w:ascii="Times New Roman" w:hAnsi="Times New Roman"/>
                <w:sz w:val="24"/>
                <w:szCs w:val="24"/>
              </w:rPr>
              <w:t xml:space="preserve">1.8 Locația geografică de desfășurare a studiilor </w:t>
            </w:r>
          </w:p>
        </w:tc>
        <w:tc>
          <w:tcPr>
            <w:tcW w:w="6196" w:type="dxa"/>
          </w:tcPr>
          <w:p w:rsidRPr="00674515" w:rsidR="001F4DF5" w:rsidP="001F4DF5" w:rsidRDefault="00421BC5" w14:paraId="34157CA3" w14:textId="31D0F888">
            <w:pPr>
              <w:spacing w:after="0" w:line="240" w:lineRule="auto"/>
              <w:rPr>
                <w:rFonts w:ascii="Times New Roman" w:hAnsi="Times New Roman"/>
                <w:sz w:val="24"/>
                <w:szCs w:val="24"/>
              </w:rPr>
            </w:pPr>
            <w:r w:rsidRPr="00674515">
              <w:rPr>
                <w:rFonts w:ascii="Times New Roman" w:hAnsi="Times New Roman"/>
                <w:sz w:val="24"/>
                <w:szCs w:val="24"/>
              </w:rPr>
              <w:t>Pitești</w:t>
            </w:r>
            <w:r w:rsidRPr="009845AC">
              <w:rPr>
                <w:rFonts w:ascii="Times New Roman" w:hAnsi="Times New Roman"/>
                <w:sz w:val="24"/>
                <w:szCs w:val="24"/>
              </w:rPr>
              <w:t>/Slatina/Câmpulung</w:t>
            </w:r>
            <w:r w:rsidRPr="001F0C6A">
              <w:rPr>
                <w:rFonts w:ascii="Times New Roman" w:hAnsi="Times New Roman"/>
                <w:sz w:val="24"/>
                <w:szCs w:val="24"/>
              </w:rPr>
              <w:t>/</w:t>
            </w:r>
            <w:r w:rsidRPr="00674515" w:rsidR="00032DD1">
              <w:rPr>
                <w:rFonts w:ascii="Times New Roman" w:hAnsi="Times New Roman"/>
                <w:sz w:val="24"/>
                <w:szCs w:val="24"/>
              </w:rPr>
              <w:t>Alexandria/Râmnicu</w:t>
            </w:r>
            <w:r w:rsidR="00090DB9">
              <w:rPr>
                <w:rFonts w:ascii="Times New Roman" w:hAnsi="Times New Roman"/>
                <w:sz w:val="24"/>
                <w:szCs w:val="24"/>
              </w:rPr>
              <w:t xml:space="preserve"> </w:t>
            </w:r>
            <w:r w:rsidRPr="00674515" w:rsidR="00032DD1">
              <w:rPr>
                <w:rFonts w:ascii="Times New Roman" w:hAnsi="Times New Roman"/>
                <w:sz w:val="24"/>
                <w:szCs w:val="24"/>
              </w:rPr>
              <w:t>Vâlcea</w:t>
            </w:r>
          </w:p>
        </w:tc>
      </w:tr>
    </w:tbl>
    <w:p w:rsidRPr="00674515" w:rsidR="00FD0711" w:rsidP="000B3BD0" w:rsidRDefault="00FD0711" w14:paraId="2598DE8A" w14:textId="77777777">
      <w:pPr>
        <w:spacing w:line="240" w:lineRule="auto"/>
        <w:rPr>
          <w:rFonts w:ascii="Times New Roman" w:hAnsi="Times New Roman"/>
          <w:sz w:val="24"/>
          <w:szCs w:val="24"/>
        </w:rPr>
      </w:pPr>
    </w:p>
    <w:p w:rsidRPr="00674515" w:rsidR="00FD0711" w:rsidP="000B3BD0" w:rsidRDefault="00FD0711" w14:paraId="749E27FA" w14:textId="2916E14F">
      <w:pPr>
        <w:spacing w:after="0" w:line="240" w:lineRule="auto"/>
        <w:rPr>
          <w:rFonts w:ascii="Times New Roman" w:hAnsi="Times New Roman"/>
          <w:b/>
          <w:color w:val="9BBB59" w:themeColor="accent3"/>
          <w:sz w:val="24"/>
          <w:szCs w:val="24"/>
        </w:rPr>
      </w:pPr>
      <w:r w:rsidRPr="00674515">
        <w:rPr>
          <w:rFonts w:ascii="Times New Roman" w:hAnsi="Times New Roman"/>
          <w:b/>
          <w:sz w:val="24"/>
          <w:szCs w:val="24"/>
        </w:rPr>
        <w:t>2. Date despre disciplină</w:t>
      </w:r>
      <w:r w:rsidRPr="00674515" w:rsidR="00085094">
        <w:rPr>
          <w:rFonts w:ascii="Times New Roman" w:hAnsi="Times New Roman"/>
          <w:b/>
          <w:color w:val="9BBB59" w:themeColor="accent3"/>
          <w:sz w:val="24"/>
          <w:szCs w:val="24"/>
        </w:rPr>
        <w:t>/</w:t>
      </w:r>
    </w:p>
    <w:tbl>
      <w:tblPr>
        <w:tblW w:w="100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1980"/>
        <w:gridCol w:w="567"/>
        <w:gridCol w:w="299"/>
        <w:gridCol w:w="1118"/>
        <w:gridCol w:w="485"/>
        <w:gridCol w:w="82"/>
        <w:gridCol w:w="2127"/>
        <w:gridCol w:w="425"/>
        <w:gridCol w:w="2268"/>
        <w:gridCol w:w="654"/>
      </w:tblGrid>
      <w:tr w:rsidRPr="00674515" w:rsidR="00FD0711" w:rsidTr="008D0DB9" w14:paraId="57E36C1D" w14:textId="77777777">
        <w:tc>
          <w:tcPr>
            <w:tcW w:w="2846" w:type="dxa"/>
            <w:gridSpan w:val="3"/>
          </w:tcPr>
          <w:p w:rsidRPr="00674515" w:rsidR="00532F3D" w:rsidP="000B3BD0" w:rsidRDefault="00FD0711" w14:paraId="61BD6346" w14:textId="1519858F">
            <w:pPr>
              <w:spacing w:after="0" w:line="240" w:lineRule="auto"/>
              <w:rPr>
                <w:rFonts w:ascii="Times New Roman" w:hAnsi="Times New Roman"/>
                <w:sz w:val="24"/>
                <w:szCs w:val="24"/>
              </w:rPr>
            </w:pPr>
            <w:r w:rsidRPr="00674515">
              <w:rPr>
                <w:rFonts w:ascii="Times New Roman" w:hAnsi="Times New Roman"/>
                <w:sz w:val="24"/>
                <w:szCs w:val="24"/>
              </w:rPr>
              <w:t>2.1 Denumirea disciplinei</w:t>
            </w:r>
          </w:p>
        </w:tc>
        <w:tc>
          <w:tcPr>
            <w:tcW w:w="7159" w:type="dxa"/>
            <w:gridSpan w:val="7"/>
          </w:tcPr>
          <w:p w:rsidRPr="00674515" w:rsidR="001F003F" w:rsidP="00BE54B8" w:rsidRDefault="00090DB9" w14:paraId="3996590F" w14:textId="340AFFB0">
            <w:pPr>
              <w:spacing w:after="0" w:line="240" w:lineRule="auto"/>
              <w:rPr>
                <w:rFonts w:ascii="Times New Roman" w:hAnsi="Times New Roman"/>
                <w:sz w:val="24"/>
                <w:szCs w:val="24"/>
                <w:lang w:val="fr-FR"/>
              </w:rPr>
            </w:pPr>
            <w:r w:rsidRPr="00090DB9">
              <w:rPr>
                <w:rFonts w:ascii="Times New Roman" w:hAnsi="Times New Roman" w:eastAsia="Calibri"/>
                <w:sz w:val="24"/>
                <w:szCs w:val="24"/>
                <w:lang w:val="fr-FR" w:eastAsia="ro-RO"/>
              </w:rPr>
              <w:t xml:space="preserve">EDUCAȚIE INTERCULTURALĂ </w:t>
            </w:r>
          </w:p>
        </w:tc>
      </w:tr>
      <w:tr w:rsidRPr="00674515" w:rsidR="00FD0711" w:rsidTr="008D0DB9" w14:paraId="3B211D2A" w14:textId="77777777">
        <w:tc>
          <w:tcPr>
            <w:tcW w:w="4449" w:type="dxa"/>
            <w:gridSpan w:val="5"/>
          </w:tcPr>
          <w:p w:rsidRPr="00674515" w:rsidR="00FD0711" w:rsidP="000B3BD0" w:rsidRDefault="00FD0711" w14:paraId="4AB7824E" w14:textId="7BD09FF2">
            <w:pPr>
              <w:spacing w:after="0" w:line="240" w:lineRule="auto"/>
              <w:rPr>
                <w:rFonts w:ascii="Times New Roman" w:hAnsi="Times New Roman"/>
                <w:color w:val="9BBB59" w:themeColor="accent3"/>
                <w:sz w:val="24"/>
                <w:szCs w:val="24"/>
              </w:rPr>
            </w:pPr>
            <w:r w:rsidRPr="00674515">
              <w:rPr>
                <w:rFonts w:ascii="Times New Roman" w:hAnsi="Times New Roman"/>
                <w:sz w:val="24"/>
                <w:szCs w:val="24"/>
              </w:rPr>
              <w:t>2.2 Titularul</w:t>
            </w:r>
            <w:r w:rsidRPr="00674515" w:rsidR="00ED7111">
              <w:rPr>
                <w:rFonts w:ascii="Times New Roman" w:hAnsi="Times New Roman"/>
                <w:sz w:val="24"/>
                <w:szCs w:val="24"/>
              </w:rPr>
              <w:t>/</w:t>
            </w:r>
            <w:r w:rsidRPr="00674515" w:rsidR="006A175C">
              <w:rPr>
                <w:rFonts w:ascii="Times New Roman" w:hAnsi="Times New Roman"/>
                <w:sz w:val="24"/>
                <w:szCs w:val="24"/>
              </w:rPr>
              <w:t>i</w:t>
            </w:r>
            <w:r w:rsidRPr="00674515" w:rsidR="00ED7111">
              <w:rPr>
                <w:rFonts w:ascii="Times New Roman" w:hAnsi="Times New Roman"/>
                <w:sz w:val="24"/>
                <w:szCs w:val="24"/>
              </w:rPr>
              <w:t>i</w:t>
            </w:r>
            <w:r w:rsidRPr="00674515">
              <w:rPr>
                <w:rFonts w:ascii="Times New Roman" w:hAnsi="Times New Roman"/>
                <w:sz w:val="24"/>
                <w:szCs w:val="24"/>
              </w:rPr>
              <w:t xml:space="preserve"> activită</w:t>
            </w:r>
            <w:r w:rsidRPr="00674515" w:rsidR="001B1709">
              <w:rPr>
                <w:rFonts w:ascii="Times New Roman" w:hAnsi="Times New Roman"/>
                <w:sz w:val="24"/>
                <w:szCs w:val="24"/>
              </w:rPr>
              <w:t>ț</w:t>
            </w:r>
            <w:r w:rsidRPr="00674515">
              <w:rPr>
                <w:rFonts w:ascii="Times New Roman" w:hAnsi="Times New Roman"/>
                <w:sz w:val="24"/>
                <w:szCs w:val="24"/>
              </w:rPr>
              <w:t>ilor de curs</w:t>
            </w:r>
          </w:p>
        </w:tc>
        <w:tc>
          <w:tcPr>
            <w:tcW w:w="5556" w:type="dxa"/>
            <w:gridSpan w:val="5"/>
          </w:tcPr>
          <w:p w:rsidR="00236E5A" w:rsidP="00236E5A" w:rsidRDefault="00236E5A" w14:paraId="5A42293A" w14:textId="77777777">
            <w:pPr>
              <w:spacing w:after="0" w:line="240" w:lineRule="auto"/>
              <w:rPr>
                <w:rFonts w:ascii="Times New Roman" w:hAnsi="Times New Roman"/>
                <w:sz w:val="24"/>
                <w:szCs w:val="24"/>
              </w:rPr>
            </w:pPr>
            <w:r w:rsidRPr="00674515">
              <w:rPr>
                <w:rFonts w:ascii="Times New Roman" w:hAnsi="Times New Roman"/>
                <w:sz w:val="24"/>
                <w:szCs w:val="24"/>
              </w:rPr>
              <w:t>Lect. univ. dr. Bucuroiu Florentina</w:t>
            </w:r>
          </w:p>
          <w:p w:rsidR="00787458" w:rsidP="00236E5A" w:rsidRDefault="00787458" w14:paraId="080A43DA" w14:textId="1C8903A6">
            <w:pPr>
              <w:spacing w:after="0" w:line="240" w:lineRule="auto"/>
              <w:rPr>
                <w:rFonts w:ascii="Times New Roman" w:hAnsi="Times New Roman"/>
                <w:sz w:val="24"/>
                <w:szCs w:val="24"/>
              </w:rPr>
            </w:pPr>
            <w:r w:rsidRPr="00674515">
              <w:rPr>
                <w:rFonts w:ascii="Times New Roman" w:hAnsi="Times New Roman"/>
                <w:sz w:val="24"/>
                <w:szCs w:val="24"/>
              </w:rPr>
              <w:t>Lect. univ. dr.</w:t>
            </w:r>
            <w:r>
              <w:rPr>
                <w:rFonts w:ascii="Times New Roman" w:hAnsi="Times New Roman"/>
                <w:sz w:val="24"/>
                <w:szCs w:val="24"/>
              </w:rPr>
              <w:t xml:space="preserve"> </w:t>
            </w:r>
            <w:r w:rsidR="00B1351C">
              <w:rPr>
                <w:rFonts w:ascii="Times New Roman" w:hAnsi="Times New Roman"/>
                <w:sz w:val="24"/>
                <w:szCs w:val="24"/>
              </w:rPr>
              <w:t>Stan Ruxandra</w:t>
            </w:r>
          </w:p>
          <w:p w:rsidRPr="00674515" w:rsidR="00B1351C" w:rsidP="00236E5A" w:rsidRDefault="00B1351C" w14:paraId="0900CF65" w14:textId="7015C77A">
            <w:pPr>
              <w:spacing w:after="0" w:line="240" w:lineRule="auto"/>
              <w:rPr>
                <w:rFonts w:ascii="Times New Roman" w:hAnsi="Times New Roman"/>
                <w:sz w:val="24"/>
                <w:szCs w:val="24"/>
              </w:rPr>
            </w:pPr>
            <w:r w:rsidRPr="00B1351C">
              <w:rPr>
                <w:rFonts w:ascii="Times New Roman" w:hAnsi="Times New Roman"/>
                <w:sz w:val="24"/>
                <w:szCs w:val="24"/>
              </w:rPr>
              <w:t xml:space="preserve">Lect. univ. dr. </w:t>
            </w:r>
            <w:r>
              <w:rPr>
                <w:rFonts w:ascii="Times New Roman" w:hAnsi="Times New Roman"/>
                <w:sz w:val="24"/>
                <w:szCs w:val="24"/>
              </w:rPr>
              <w:t>Pruneanu Magdalena</w:t>
            </w:r>
          </w:p>
          <w:p w:rsidRPr="00674515" w:rsidR="00FD0711" w:rsidP="00236E5A" w:rsidRDefault="00FD0711" w14:paraId="7D0EC825" w14:textId="7D38E8FA">
            <w:pPr>
              <w:spacing w:after="0" w:line="240" w:lineRule="auto"/>
              <w:rPr>
                <w:rFonts w:ascii="Times New Roman" w:hAnsi="Times New Roman"/>
                <w:sz w:val="24"/>
                <w:szCs w:val="24"/>
              </w:rPr>
            </w:pPr>
          </w:p>
        </w:tc>
      </w:tr>
      <w:tr w:rsidRPr="00674515" w:rsidR="00032DD1" w:rsidTr="008D0DB9" w14:paraId="4C0392E2" w14:textId="77777777">
        <w:tc>
          <w:tcPr>
            <w:tcW w:w="4449" w:type="dxa"/>
            <w:gridSpan w:val="5"/>
          </w:tcPr>
          <w:p w:rsidRPr="00674515" w:rsidR="00032DD1" w:rsidP="00032DD1" w:rsidRDefault="00032DD1" w14:paraId="0068B97D" w14:textId="6445D94E">
            <w:pPr>
              <w:spacing w:after="0" w:line="240" w:lineRule="auto"/>
              <w:rPr>
                <w:rFonts w:ascii="Times New Roman" w:hAnsi="Times New Roman"/>
                <w:color w:val="9BBB59" w:themeColor="accent3"/>
                <w:sz w:val="24"/>
                <w:szCs w:val="24"/>
              </w:rPr>
            </w:pPr>
            <w:r w:rsidRPr="00674515">
              <w:rPr>
                <w:rFonts w:ascii="Times New Roman" w:hAnsi="Times New Roman"/>
                <w:sz w:val="24"/>
                <w:szCs w:val="24"/>
              </w:rPr>
              <w:t>2.3 Titularul/ii activităților de seminar /laborator/proiect</w:t>
            </w:r>
          </w:p>
        </w:tc>
        <w:tc>
          <w:tcPr>
            <w:tcW w:w="5556" w:type="dxa"/>
            <w:gridSpan w:val="5"/>
          </w:tcPr>
          <w:p w:rsidRPr="00B1351C" w:rsidR="00B1351C" w:rsidP="00B1351C" w:rsidRDefault="00B1351C" w14:paraId="07C42D62" w14:textId="77777777">
            <w:pPr>
              <w:spacing w:after="0" w:line="240" w:lineRule="auto"/>
              <w:rPr>
                <w:rFonts w:ascii="Times New Roman" w:hAnsi="Times New Roman"/>
                <w:sz w:val="24"/>
                <w:szCs w:val="24"/>
              </w:rPr>
            </w:pPr>
            <w:r w:rsidRPr="00B1351C">
              <w:rPr>
                <w:rFonts w:ascii="Times New Roman" w:hAnsi="Times New Roman"/>
                <w:sz w:val="24"/>
                <w:szCs w:val="24"/>
              </w:rPr>
              <w:t>Lect. univ. dr. Bucuroiu Florentina</w:t>
            </w:r>
          </w:p>
          <w:p w:rsidRPr="00B1351C" w:rsidR="00B1351C" w:rsidP="00B1351C" w:rsidRDefault="00B1351C" w14:paraId="0C0DC380" w14:textId="77777777">
            <w:pPr>
              <w:spacing w:after="0" w:line="240" w:lineRule="auto"/>
              <w:rPr>
                <w:rFonts w:ascii="Times New Roman" w:hAnsi="Times New Roman"/>
                <w:sz w:val="24"/>
                <w:szCs w:val="24"/>
              </w:rPr>
            </w:pPr>
            <w:r w:rsidRPr="00B1351C">
              <w:rPr>
                <w:rFonts w:ascii="Times New Roman" w:hAnsi="Times New Roman"/>
                <w:sz w:val="24"/>
                <w:szCs w:val="24"/>
              </w:rPr>
              <w:t>Lect. univ. dr. Stan Ruxandra</w:t>
            </w:r>
          </w:p>
          <w:p w:rsidR="00032DD1" w:rsidP="00B1351C" w:rsidRDefault="00B1351C" w14:paraId="08608C11" w14:textId="77777777">
            <w:pPr>
              <w:spacing w:after="0" w:line="240" w:lineRule="auto"/>
              <w:rPr>
                <w:rFonts w:ascii="Times New Roman" w:hAnsi="Times New Roman"/>
                <w:sz w:val="24"/>
                <w:szCs w:val="24"/>
              </w:rPr>
            </w:pPr>
            <w:r w:rsidRPr="00B1351C">
              <w:rPr>
                <w:rFonts w:ascii="Times New Roman" w:hAnsi="Times New Roman"/>
                <w:sz w:val="24"/>
                <w:szCs w:val="24"/>
              </w:rPr>
              <w:t>Lect. univ. dr. Pruneanu Magdalena</w:t>
            </w:r>
          </w:p>
          <w:p w:rsidRPr="00674515" w:rsidR="00B1351C" w:rsidP="00B1351C" w:rsidRDefault="00B1351C" w14:paraId="4CA0B319" w14:textId="0711B023">
            <w:pPr>
              <w:spacing w:after="0" w:line="240" w:lineRule="auto"/>
              <w:rPr>
                <w:rFonts w:ascii="Times New Roman" w:hAnsi="Times New Roman"/>
                <w:sz w:val="24"/>
                <w:szCs w:val="24"/>
              </w:rPr>
            </w:pPr>
          </w:p>
        </w:tc>
      </w:tr>
      <w:tr w:rsidRPr="00674515" w:rsidR="00032DD1" w:rsidTr="008D0DB9" w14:paraId="3BE3C0BE" w14:textId="77777777">
        <w:tc>
          <w:tcPr>
            <w:tcW w:w="1980" w:type="dxa"/>
          </w:tcPr>
          <w:p w:rsidRPr="00674515" w:rsidR="00032DD1" w:rsidP="00032DD1" w:rsidRDefault="00032DD1" w14:paraId="4026D74C" w14:textId="0418117D">
            <w:pPr>
              <w:spacing w:after="0" w:line="240" w:lineRule="auto"/>
              <w:ind w:right="-189"/>
              <w:rPr>
                <w:rFonts w:ascii="Times New Roman" w:hAnsi="Times New Roman"/>
                <w:color w:val="9BBB59" w:themeColor="accent3"/>
                <w:sz w:val="24"/>
                <w:szCs w:val="24"/>
              </w:rPr>
            </w:pPr>
            <w:r w:rsidRPr="00674515">
              <w:rPr>
                <w:rFonts w:ascii="Times New Roman" w:hAnsi="Times New Roman"/>
                <w:sz w:val="24"/>
                <w:szCs w:val="24"/>
              </w:rPr>
              <w:t>2.4 Anul de studiu</w:t>
            </w:r>
          </w:p>
        </w:tc>
        <w:tc>
          <w:tcPr>
            <w:tcW w:w="567" w:type="dxa"/>
          </w:tcPr>
          <w:p w:rsidRPr="00674515" w:rsidR="00032DD1" w:rsidP="00032DD1" w:rsidRDefault="005E02A0" w14:paraId="2D1E475E" w14:textId="0FF6C5B0">
            <w:pPr>
              <w:spacing w:after="0" w:line="240" w:lineRule="auto"/>
              <w:rPr>
                <w:rFonts w:ascii="Times New Roman" w:hAnsi="Times New Roman"/>
                <w:sz w:val="24"/>
                <w:szCs w:val="24"/>
              </w:rPr>
            </w:pPr>
            <w:r>
              <w:rPr>
                <w:rFonts w:ascii="Times New Roman" w:hAnsi="Times New Roman"/>
                <w:sz w:val="24"/>
                <w:szCs w:val="24"/>
              </w:rPr>
              <w:t>2</w:t>
            </w:r>
          </w:p>
        </w:tc>
        <w:tc>
          <w:tcPr>
            <w:tcW w:w="1417" w:type="dxa"/>
            <w:gridSpan w:val="2"/>
          </w:tcPr>
          <w:p w:rsidRPr="00674515" w:rsidR="00032DD1" w:rsidP="00032DD1" w:rsidRDefault="00032DD1" w14:paraId="7DA4A2EF" w14:textId="2E0A8A16">
            <w:pPr>
              <w:spacing w:after="0" w:line="240" w:lineRule="auto"/>
              <w:ind w:left="-82" w:right="-164"/>
              <w:rPr>
                <w:rFonts w:ascii="Times New Roman" w:hAnsi="Times New Roman"/>
                <w:color w:val="9BBB59" w:themeColor="accent3"/>
                <w:sz w:val="24"/>
                <w:szCs w:val="24"/>
              </w:rPr>
            </w:pPr>
            <w:r w:rsidRPr="00674515">
              <w:rPr>
                <w:rFonts w:ascii="Times New Roman" w:hAnsi="Times New Roman"/>
                <w:sz w:val="24"/>
                <w:szCs w:val="24"/>
              </w:rPr>
              <w:t>2.5 Semestrul</w:t>
            </w:r>
          </w:p>
        </w:tc>
        <w:tc>
          <w:tcPr>
            <w:tcW w:w="567" w:type="dxa"/>
            <w:gridSpan w:val="2"/>
          </w:tcPr>
          <w:p w:rsidRPr="00674515" w:rsidR="00032DD1" w:rsidP="00032DD1" w:rsidRDefault="00C82769" w14:paraId="300B9719" w14:textId="785AE7CA">
            <w:pPr>
              <w:spacing w:after="0" w:line="240" w:lineRule="auto"/>
              <w:rPr>
                <w:rFonts w:ascii="Times New Roman" w:hAnsi="Times New Roman"/>
                <w:sz w:val="24"/>
                <w:szCs w:val="24"/>
              </w:rPr>
            </w:pPr>
            <w:r w:rsidRPr="00674515">
              <w:rPr>
                <w:rFonts w:ascii="Times New Roman" w:hAnsi="Times New Roman"/>
                <w:sz w:val="24"/>
                <w:szCs w:val="24"/>
              </w:rPr>
              <w:t>I</w:t>
            </w:r>
            <w:r w:rsidR="005E02A0">
              <w:rPr>
                <w:rFonts w:ascii="Times New Roman" w:hAnsi="Times New Roman"/>
                <w:sz w:val="24"/>
                <w:szCs w:val="24"/>
              </w:rPr>
              <w:t>I</w:t>
            </w:r>
          </w:p>
        </w:tc>
        <w:tc>
          <w:tcPr>
            <w:tcW w:w="2127" w:type="dxa"/>
          </w:tcPr>
          <w:p w:rsidRPr="00674515" w:rsidR="00032DD1" w:rsidP="00032DD1" w:rsidRDefault="00032DD1" w14:paraId="47B05FB1" w14:textId="36778D2B">
            <w:pPr>
              <w:spacing w:after="0" w:line="240" w:lineRule="auto"/>
              <w:ind w:left="-80" w:right="-122"/>
              <w:rPr>
                <w:rFonts w:ascii="Times New Roman" w:hAnsi="Times New Roman"/>
                <w:color w:val="9BBB59" w:themeColor="accent3"/>
                <w:sz w:val="24"/>
                <w:szCs w:val="24"/>
              </w:rPr>
            </w:pPr>
            <w:r w:rsidRPr="00674515">
              <w:rPr>
                <w:rFonts w:ascii="Times New Roman" w:hAnsi="Times New Roman"/>
                <w:sz w:val="24"/>
                <w:szCs w:val="24"/>
              </w:rPr>
              <w:t>2.6. Tipul de evaluare</w:t>
            </w:r>
          </w:p>
        </w:tc>
        <w:tc>
          <w:tcPr>
            <w:tcW w:w="425" w:type="dxa"/>
          </w:tcPr>
          <w:p w:rsidRPr="00674515" w:rsidR="00032DD1" w:rsidP="00032DD1" w:rsidRDefault="006D566C" w14:paraId="5453D953" w14:textId="409753D6">
            <w:pPr>
              <w:spacing w:after="0" w:line="240" w:lineRule="auto"/>
              <w:rPr>
                <w:rFonts w:ascii="Times New Roman" w:hAnsi="Times New Roman"/>
                <w:sz w:val="24"/>
                <w:szCs w:val="24"/>
              </w:rPr>
            </w:pPr>
            <w:r>
              <w:rPr>
                <w:rFonts w:ascii="Times New Roman" w:hAnsi="Times New Roman"/>
                <w:sz w:val="24"/>
                <w:szCs w:val="24"/>
              </w:rPr>
              <w:t>V</w:t>
            </w:r>
          </w:p>
        </w:tc>
        <w:tc>
          <w:tcPr>
            <w:tcW w:w="2268" w:type="dxa"/>
          </w:tcPr>
          <w:p w:rsidRPr="00674515" w:rsidR="00032DD1" w:rsidP="00032DD1" w:rsidRDefault="00032DD1" w14:paraId="2FC51EB1" w14:textId="236F7D7E">
            <w:pPr>
              <w:spacing w:after="0" w:line="240" w:lineRule="auto"/>
              <w:ind w:left="-38" w:right="-136"/>
              <w:rPr>
                <w:rFonts w:ascii="Times New Roman" w:hAnsi="Times New Roman"/>
                <w:color w:val="9BBB59" w:themeColor="accent3"/>
                <w:sz w:val="24"/>
                <w:szCs w:val="24"/>
              </w:rPr>
            </w:pPr>
            <w:r w:rsidRPr="00674515">
              <w:rPr>
                <w:rFonts w:ascii="Times New Roman" w:hAnsi="Times New Roman"/>
                <w:sz w:val="24"/>
                <w:szCs w:val="24"/>
              </w:rPr>
              <w:t>2.7 Statutul disciplinei</w:t>
            </w:r>
          </w:p>
        </w:tc>
        <w:tc>
          <w:tcPr>
            <w:tcW w:w="654" w:type="dxa"/>
          </w:tcPr>
          <w:p w:rsidRPr="00674515" w:rsidR="00032DD1" w:rsidP="00032DD1" w:rsidRDefault="00371A43" w14:paraId="38374877" w14:textId="1D7DE9C8">
            <w:pPr>
              <w:spacing w:after="0" w:line="240" w:lineRule="auto"/>
              <w:rPr>
                <w:rFonts w:ascii="Times New Roman" w:hAnsi="Times New Roman"/>
                <w:sz w:val="24"/>
                <w:szCs w:val="24"/>
              </w:rPr>
            </w:pPr>
            <w:r>
              <w:rPr>
                <w:rFonts w:ascii="Times New Roman" w:hAnsi="Times New Roman"/>
                <w:sz w:val="24"/>
                <w:szCs w:val="24"/>
              </w:rPr>
              <w:t>Op</w:t>
            </w:r>
          </w:p>
        </w:tc>
      </w:tr>
      <w:tr w:rsidRPr="00674515" w:rsidR="00032DD1" w:rsidTr="008D0DB9" w14:paraId="14E46E6F" w14:textId="24CDA01A">
        <w:tc>
          <w:tcPr>
            <w:tcW w:w="2547" w:type="dxa"/>
            <w:gridSpan w:val="2"/>
          </w:tcPr>
          <w:p w:rsidRPr="00674515" w:rsidR="00032DD1" w:rsidP="00032DD1" w:rsidRDefault="00032DD1" w14:paraId="2B6605C0" w14:textId="52FB8177">
            <w:pPr>
              <w:spacing w:after="0" w:line="240" w:lineRule="auto"/>
              <w:rPr>
                <w:rFonts w:ascii="Times New Roman" w:hAnsi="Times New Roman"/>
                <w:sz w:val="24"/>
                <w:szCs w:val="24"/>
              </w:rPr>
            </w:pPr>
            <w:r w:rsidRPr="00674515">
              <w:rPr>
                <w:rFonts w:ascii="Times New Roman" w:hAnsi="Times New Roman"/>
                <w:sz w:val="24"/>
                <w:szCs w:val="24"/>
              </w:rPr>
              <w:t>2.8 Categoria formativă</w:t>
            </w:r>
          </w:p>
        </w:tc>
        <w:tc>
          <w:tcPr>
            <w:tcW w:w="1417" w:type="dxa"/>
            <w:gridSpan w:val="2"/>
          </w:tcPr>
          <w:p w:rsidRPr="00674515" w:rsidR="00032DD1" w:rsidP="00032DD1" w:rsidRDefault="0095440B" w14:paraId="03F77098" w14:textId="01C2F67C">
            <w:pPr>
              <w:spacing w:line="240" w:lineRule="auto"/>
              <w:rPr>
                <w:rFonts w:ascii="Times New Roman" w:hAnsi="Times New Roman"/>
                <w:sz w:val="24"/>
                <w:szCs w:val="24"/>
                <w:lang w:val="en-US"/>
              </w:rPr>
            </w:pPr>
            <w:r w:rsidRPr="00674515">
              <w:rPr>
                <w:rFonts w:ascii="Times New Roman" w:hAnsi="Times New Roman"/>
                <w:sz w:val="24"/>
                <w:szCs w:val="24"/>
                <w:lang w:val="en-US"/>
              </w:rPr>
              <w:t>S</w:t>
            </w:r>
          </w:p>
        </w:tc>
        <w:tc>
          <w:tcPr>
            <w:tcW w:w="2694" w:type="dxa"/>
            <w:gridSpan w:val="3"/>
          </w:tcPr>
          <w:p w:rsidRPr="00674515" w:rsidR="00032DD1" w:rsidP="00032DD1" w:rsidRDefault="00032DD1" w14:paraId="46A72287" w14:textId="04C4CAD4">
            <w:pPr>
              <w:spacing w:after="0" w:line="240" w:lineRule="auto"/>
              <w:rPr>
                <w:rFonts w:ascii="Times New Roman" w:hAnsi="Times New Roman"/>
                <w:color w:val="EE0000"/>
                <w:sz w:val="24"/>
                <w:szCs w:val="24"/>
              </w:rPr>
            </w:pPr>
            <w:r w:rsidRPr="00674515">
              <w:rPr>
                <w:rFonts w:ascii="Times New Roman" w:hAnsi="Times New Roman"/>
                <w:color w:val="EE0000"/>
                <w:sz w:val="24"/>
                <w:szCs w:val="24"/>
              </w:rPr>
              <w:t>2.9 Codul disciplinei</w:t>
            </w:r>
          </w:p>
        </w:tc>
        <w:tc>
          <w:tcPr>
            <w:tcW w:w="3347" w:type="dxa"/>
            <w:gridSpan w:val="3"/>
          </w:tcPr>
          <w:p w:rsidRPr="00674515" w:rsidR="00032DD1" w:rsidP="00032DD1" w:rsidRDefault="00487EB0" w14:paraId="7F83CE32" w14:textId="03AA9BA2">
            <w:pPr>
              <w:spacing w:after="0" w:line="240" w:lineRule="auto"/>
              <w:rPr>
                <w:rFonts w:ascii="Times New Roman" w:hAnsi="Times New Roman"/>
                <w:strike/>
                <w:color w:val="EE0000"/>
                <w:sz w:val="24"/>
                <w:szCs w:val="24"/>
              </w:rPr>
            </w:pPr>
            <w:r w:rsidRPr="00674515">
              <w:rPr>
                <w:rFonts w:ascii="Times New Roman" w:hAnsi="Times New Roman"/>
                <w:strike/>
                <w:color w:val="EE0000"/>
                <w:sz w:val="24"/>
                <w:szCs w:val="24"/>
              </w:rPr>
              <w:t>.......................................</w:t>
            </w:r>
          </w:p>
        </w:tc>
      </w:tr>
    </w:tbl>
    <w:p w:rsidRPr="00674515" w:rsidR="00AA5BBD" w:rsidP="000B3BD0" w:rsidRDefault="00371A43" w14:paraId="0EDAC24C" w14:textId="2CB5C0EA">
      <w:pPr>
        <w:spacing w:after="0" w:line="240" w:lineRule="auto"/>
        <w:rPr>
          <w:rFonts w:ascii="Times New Roman" w:hAnsi="Times New Roman"/>
          <w:b/>
          <w:sz w:val="24"/>
          <w:szCs w:val="24"/>
        </w:rPr>
      </w:pPr>
      <w:r>
        <w:rPr>
          <w:rFonts w:ascii="Times New Roman" w:hAnsi="Times New Roman"/>
          <w:b/>
          <w:sz w:val="24"/>
          <w:szCs w:val="24"/>
        </w:rPr>
        <w:t xml:space="preserve"> </w:t>
      </w:r>
    </w:p>
    <w:p w:rsidRPr="00674515" w:rsidR="00FD0711" w:rsidP="000B3BD0" w:rsidRDefault="00FD0711" w14:paraId="7203FAF9" w14:textId="466A500C">
      <w:pPr>
        <w:spacing w:after="0" w:line="240" w:lineRule="auto"/>
        <w:rPr>
          <w:rFonts w:ascii="Times New Roman" w:hAnsi="Times New Roman"/>
          <w:color w:val="9BBB59" w:themeColor="accent3"/>
          <w:sz w:val="24"/>
          <w:szCs w:val="24"/>
        </w:rPr>
      </w:pPr>
      <w:r w:rsidRPr="00674515">
        <w:rPr>
          <w:rFonts w:ascii="Times New Roman" w:hAnsi="Times New Roman"/>
          <w:b/>
          <w:sz w:val="24"/>
          <w:szCs w:val="24"/>
        </w:rPr>
        <w:t xml:space="preserve">3. Timpul total </w:t>
      </w:r>
      <w:r w:rsidRPr="00674515">
        <w:rPr>
          <w:rFonts w:ascii="Times New Roman" w:hAnsi="Times New Roman"/>
          <w:sz w:val="24"/>
          <w:szCs w:val="24"/>
        </w:rPr>
        <w:t>(ore pe semestru al activită</w:t>
      </w:r>
      <w:r w:rsidRPr="00674515" w:rsidR="001B1709">
        <w:rPr>
          <w:rFonts w:ascii="Times New Roman" w:hAnsi="Times New Roman"/>
          <w:sz w:val="24"/>
          <w:szCs w:val="24"/>
        </w:rPr>
        <w:t>ț</w:t>
      </w:r>
      <w:r w:rsidRPr="00674515">
        <w:rPr>
          <w:rFonts w:ascii="Times New Roman" w:hAnsi="Times New Roman"/>
          <w:sz w:val="24"/>
          <w:szCs w:val="24"/>
        </w:rPr>
        <w:t>ilor didactice)</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3681"/>
        <w:gridCol w:w="567"/>
        <w:gridCol w:w="1080"/>
        <w:gridCol w:w="904"/>
        <w:gridCol w:w="567"/>
        <w:gridCol w:w="2671"/>
        <w:gridCol w:w="555"/>
      </w:tblGrid>
      <w:tr w:rsidRPr="00674515" w:rsidR="00FD0711" w:rsidTr="00CF66B7" w14:paraId="02F8C437" w14:textId="77777777">
        <w:tc>
          <w:tcPr>
            <w:tcW w:w="3681" w:type="dxa"/>
          </w:tcPr>
          <w:p w:rsidRPr="00674515" w:rsidR="00FD0711" w:rsidP="000B3BD0" w:rsidRDefault="00FD0711" w14:paraId="1DC014CD" w14:textId="778DAA35">
            <w:pPr>
              <w:spacing w:after="0" w:line="240" w:lineRule="auto"/>
              <w:rPr>
                <w:rFonts w:ascii="Times New Roman" w:hAnsi="Times New Roman"/>
                <w:color w:val="9BBB59" w:themeColor="accent3"/>
                <w:sz w:val="24"/>
                <w:szCs w:val="24"/>
              </w:rPr>
            </w:pPr>
            <w:r w:rsidRPr="00674515">
              <w:rPr>
                <w:rFonts w:ascii="Times New Roman" w:hAnsi="Times New Roman"/>
                <w:sz w:val="24"/>
                <w:szCs w:val="24"/>
              </w:rPr>
              <w:t>3.1 Număr de ore pe săptămână</w:t>
            </w:r>
            <w:r w:rsidRPr="00674515" w:rsidR="0013302B">
              <w:rPr>
                <w:rFonts w:ascii="Times New Roman" w:hAnsi="Times New Roman"/>
                <w:color w:val="9BBB59" w:themeColor="accent3"/>
                <w:sz w:val="24"/>
                <w:szCs w:val="24"/>
              </w:rPr>
              <w:t xml:space="preserve">/ </w:t>
            </w:r>
          </w:p>
        </w:tc>
        <w:tc>
          <w:tcPr>
            <w:tcW w:w="567" w:type="dxa"/>
          </w:tcPr>
          <w:p w:rsidRPr="00674515" w:rsidR="00FD0711" w:rsidP="000B3BD0" w:rsidRDefault="00CF66B7" w14:paraId="6CEAB724" w14:textId="56A7138F">
            <w:pPr>
              <w:spacing w:after="0" w:line="240" w:lineRule="auto"/>
              <w:rPr>
                <w:rFonts w:ascii="Times New Roman" w:hAnsi="Times New Roman"/>
                <w:sz w:val="24"/>
                <w:szCs w:val="24"/>
              </w:rPr>
            </w:pPr>
            <w:r w:rsidRPr="00674515">
              <w:rPr>
                <w:rFonts w:ascii="Times New Roman" w:hAnsi="Times New Roman"/>
                <w:sz w:val="24"/>
                <w:szCs w:val="24"/>
              </w:rPr>
              <w:t>2</w:t>
            </w:r>
          </w:p>
        </w:tc>
        <w:tc>
          <w:tcPr>
            <w:tcW w:w="1984" w:type="dxa"/>
            <w:gridSpan w:val="2"/>
          </w:tcPr>
          <w:p w:rsidRPr="00674515" w:rsidR="00FD0711" w:rsidP="000B3BD0" w:rsidRDefault="00FD0711" w14:paraId="0380C28A" w14:textId="5129CA8A">
            <w:pPr>
              <w:spacing w:after="0" w:line="240" w:lineRule="auto"/>
              <w:ind w:right="-189"/>
              <w:rPr>
                <w:rFonts w:ascii="Times New Roman" w:hAnsi="Times New Roman"/>
                <w:sz w:val="24"/>
                <w:szCs w:val="24"/>
              </w:rPr>
            </w:pPr>
            <w:r w:rsidRPr="00674515">
              <w:rPr>
                <w:rFonts w:ascii="Times New Roman" w:hAnsi="Times New Roman"/>
                <w:sz w:val="24"/>
                <w:szCs w:val="24"/>
              </w:rPr>
              <w:t>Din care: 3.2 curs</w:t>
            </w:r>
            <w:r w:rsidRPr="00674515" w:rsidR="0013302B">
              <w:rPr>
                <w:rFonts w:ascii="Times New Roman" w:hAnsi="Times New Roman"/>
                <w:color w:val="9BBB59" w:themeColor="accent3"/>
                <w:sz w:val="24"/>
                <w:szCs w:val="24"/>
              </w:rPr>
              <w:t xml:space="preserve">/ </w:t>
            </w:r>
          </w:p>
        </w:tc>
        <w:tc>
          <w:tcPr>
            <w:tcW w:w="567" w:type="dxa"/>
          </w:tcPr>
          <w:p w:rsidRPr="00674515" w:rsidR="00FD0711" w:rsidP="000B3BD0" w:rsidRDefault="00CF66B7" w14:paraId="7DB3CF51" w14:textId="1F3ACC14">
            <w:pPr>
              <w:spacing w:after="0" w:line="240" w:lineRule="auto"/>
              <w:rPr>
                <w:rFonts w:ascii="Times New Roman" w:hAnsi="Times New Roman"/>
                <w:sz w:val="24"/>
                <w:szCs w:val="24"/>
              </w:rPr>
            </w:pPr>
            <w:r w:rsidRPr="00674515">
              <w:rPr>
                <w:rFonts w:ascii="Times New Roman" w:hAnsi="Times New Roman"/>
                <w:sz w:val="24"/>
                <w:szCs w:val="24"/>
              </w:rPr>
              <w:t>1</w:t>
            </w:r>
          </w:p>
        </w:tc>
        <w:tc>
          <w:tcPr>
            <w:tcW w:w="2671" w:type="dxa"/>
          </w:tcPr>
          <w:p w:rsidRPr="00674515" w:rsidR="00FD0711" w:rsidP="000B3BD0" w:rsidRDefault="00FD0711" w14:paraId="7625568D" w14:textId="0F9E7BA5">
            <w:pPr>
              <w:spacing w:after="0" w:line="240" w:lineRule="auto"/>
              <w:ind w:right="-170"/>
              <w:rPr>
                <w:rFonts w:ascii="Times New Roman" w:hAnsi="Times New Roman"/>
                <w:sz w:val="24"/>
                <w:szCs w:val="24"/>
              </w:rPr>
            </w:pPr>
            <w:r w:rsidRPr="00674515">
              <w:rPr>
                <w:rFonts w:ascii="Times New Roman" w:hAnsi="Times New Roman"/>
                <w:sz w:val="24"/>
                <w:szCs w:val="24"/>
              </w:rPr>
              <w:t>3.3</w:t>
            </w:r>
            <w:r w:rsidRPr="00674515" w:rsidR="00ED7111">
              <w:rPr>
                <w:rFonts w:ascii="Times New Roman" w:hAnsi="Times New Roman"/>
                <w:sz w:val="24"/>
                <w:szCs w:val="24"/>
              </w:rPr>
              <w:t xml:space="preserve"> </w:t>
            </w:r>
            <w:r w:rsidRPr="00674515">
              <w:rPr>
                <w:rFonts w:ascii="Times New Roman" w:hAnsi="Times New Roman"/>
                <w:sz w:val="24"/>
                <w:szCs w:val="24"/>
              </w:rPr>
              <w:t>seminar/laborator</w:t>
            </w:r>
            <w:r w:rsidRPr="00674515" w:rsidR="000B3BD0">
              <w:rPr>
                <w:rFonts w:ascii="Times New Roman" w:hAnsi="Times New Roman"/>
                <w:sz w:val="24"/>
                <w:szCs w:val="24"/>
              </w:rPr>
              <w:t>/proiect</w:t>
            </w:r>
          </w:p>
        </w:tc>
        <w:tc>
          <w:tcPr>
            <w:tcW w:w="555" w:type="dxa"/>
          </w:tcPr>
          <w:p w:rsidRPr="00674515" w:rsidR="00FD0711" w:rsidP="000B3BD0" w:rsidRDefault="00CF66B7" w14:paraId="11765071" w14:textId="697BD940">
            <w:pPr>
              <w:spacing w:after="0" w:line="240" w:lineRule="auto"/>
              <w:rPr>
                <w:rFonts w:ascii="Times New Roman" w:hAnsi="Times New Roman"/>
                <w:sz w:val="24"/>
                <w:szCs w:val="24"/>
              </w:rPr>
            </w:pPr>
            <w:r w:rsidRPr="00674515">
              <w:rPr>
                <w:rFonts w:ascii="Times New Roman" w:hAnsi="Times New Roman"/>
                <w:sz w:val="24"/>
                <w:szCs w:val="24"/>
              </w:rPr>
              <w:t>1</w:t>
            </w:r>
          </w:p>
        </w:tc>
      </w:tr>
      <w:tr w:rsidRPr="00674515" w:rsidR="00FD0711" w:rsidTr="00CF66B7" w14:paraId="5F470B7C" w14:textId="77777777">
        <w:tc>
          <w:tcPr>
            <w:tcW w:w="3681" w:type="dxa"/>
            <w:shd w:val="clear" w:color="auto" w:fill="D9D9D9"/>
          </w:tcPr>
          <w:p w:rsidRPr="00674515" w:rsidR="00FD0711" w:rsidP="000B3BD0" w:rsidRDefault="00FD0711" w14:paraId="1C8C1832" w14:textId="35FB0357">
            <w:pPr>
              <w:spacing w:after="0" w:line="240" w:lineRule="auto"/>
              <w:ind w:right="-192"/>
              <w:rPr>
                <w:rFonts w:ascii="Times New Roman" w:hAnsi="Times New Roman"/>
                <w:sz w:val="24"/>
                <w:szCs w:val="24"/>
              </w:rPr>
            </w:pPr>
            <w:r w:rsidRPr="00674515">
              <w:rPr>
                <w:rFonts w:ascii="Times New Roman" w:hAnsi="Times New Roman"/>
                <w:sz w:val="24"/>
                <w:szCs w:val="24"/>
              </w:rPr>
              <w:t>3.4 Total ore din planul de învă</w:t>
            </w:r>
            <w:r w:rsidRPr="00674515" w:rsidR="001B1709">
              <w:rPr>
                <w:rFonts w:ascii="Times New Roman" w:hAnsi="Times New Roman"/>
                <w:sz w:val="24"/>
                <w:szCs w:val="24"/>
              </w:rPr>
              <w:t>ț</w:t>
            </w:r>
            <w:r w:rsidRPr="00674515">
              <w:rPr>
                <w:rFonts w:ascii="Times New Roman" w:hAnsi="Times New Roman"/>
                <w:sz w:val="24"/>
                <w:szCs w:val="24"/>
              </w:rPr>
              <w:t>ămân</w:t>
            </w:r>
            <w:r w:rsidRPr="00674515" w:rsidR="00C62788">
              <w:rPr>
                <w:rFonts w:ascii="Times New Roman" w:hAnsi="Times New Roman"/>
                <w:sz w:val="24"/>
                <w:szCs w:val="24"/>
              </w:rPr>
              <w:t>t</w:t>
            </w:r>
            <w:r w:rsidRPr="00674515" w:rsidR="00C62788">
              <w:rPr>
                <w:rFonts w:ascii="Times New Roman" w:hAnsi="Times New Roman"/>
              </w:rPr>
              <w:t xml:space="preserve"> </w:t>
            </w:r>
          </w:p>
        </w:tc>
        <w:tc>
          <w:tcPr>
            <w:tcW w:w="567" w:type="dxa"/>
            <w:shd w:val="clear" w:color="auto" w:fill="D9D9D9"/>
          </w:tcPr>
          <w:p w:rsidRPr="00674515" w:rsidR="00FD0711" w:rsidP="000B3BD0" w:rsidRDefault="00524180" w14:paraId="45890212" w14:textId="78F53054">
            <w:pPr>
              <w:spacing w:after="0" w:line="240" w:lineRule="auto"/>
              <w:rPr>
                <w:rFonts w:ascii="Times New Roman" w:hAnsi="Times New Roman"/>
                <w:sz w:val="24"/>
                <w:szCs w:val="24"/>
              </w:rPr>
            </w:pPr>
            <w:r w:rsidRPr="00674515">
              <w:rPr>
                <w:rFonts w:ascii="Times New Roman" w:hAnsi="Times New Roman"/>
                <w:sz w:val="24"/>
                <w:szCs w:val="24"/>
              </w:rPr>
              <w:t>28</w:t>
            </w:r>
          </w:p>
        </w:tc>
        <w:tc>
          <w:tcPr>
            <w:tcW w:w="1984" w:type="dxa"/>
            <w:gridSpan w:val="2"/>
            <w:shd w:val="clear" w:color="auto" w:fill="D9D9D9"/>
          </w:tcPr>
          <w:p w:rsidRPr="00674515" w:rsidR="00FD0711" w:rsidP="000B3BD0" w:rsidRDefault="00FD0711" w14:paraId="34213718" w14:textId="390B558A">
            <w:pPr>
              <w:spacing w:after="0" w:line="240" w:lineRule="auto"/>
              <w:ind w:right="-178"/>
              <w:rPr>
                <w:rFonts w:ascii="Times New Roman" w:hAnsi="Times New Roman"/>
                <w:sz w:val="24"/>
                <w:szCs w:val="24"/>
              </w:rPr>
            </w:pPr>
            <w:r w:rsidRPr="00674515">
              <w:rPr>
                <w:rFonts w:ascii="Times New Roman" w:hAnsi="Times New Roman"/>
                <w:sz w:val="24"/>
                <w:szCs w:val="24"/>
              </w:rPr>
              <w:t>Din care: 3.5 curs</w:t>
            </w:r>
            <w:r w:rsidRPr="00674515" w:rsidR="00C62788">
              <w:rPr>
                <w:rFonts w:ascii="Times New Roman" w:hAnsi="Times New Roman"/>
                <w:color w:val="9BBB59" w:themeColor="accent3"/>
                <w:sz w:val="24"/>
                <w:szCs w:val="24"/>
              </w:rPr>
              <w:t xml:space="preserve">/ </w:t>
            </w:r>
          </w:p>
        </w:tc>
        <w:tc>
          <w:tcPr>
            <w:tcW w:w="567" w:type="dxa"/>
            <w:shd w:val="clear" w:color="auto" w:fill="D9D9D9"/>
          </w:tcPr>
          <w:p w:rsidRPr="00674515" w:rsidR="00FD0711" w:rsidP="000B3BD0" w:rsidRDefault="00524180" w14:paraId="794B634A" w14:textId="4E075B2D">
            <w:pPr>
              <w:spacing w:after="0" w:line="240" w:lineRule="auto"/>
              <w:rPr>
                <w:rFonts w:ascii="Times New Roman" w:hAnsi="Times New Roman"/>
                <w:sz w:val="24"/>
                <w:szCs w:val="24"/>
              </w:rPr>
            </w:pPr>
            <w:r w:rsidRPr="00674515">
              <w:rPr>
                <w:rFonts w:ascii="Times New Roman" w:hAnsi="Times New Roman"/>
                <w:sz w:val="24"/>
                <w:szCs w:val="24"/>
              </w:rPr>
              <w:t>14</w:t>
            </w:r>
          </w:p>
        </w:tc>
        <w:tc>
          <w:tcPr>
            <w:tcW w:w="2671" w:type="dxa"/>
            <w:shd w:val="clear" w:color="auto" w:fill="D9D9D9"/>
          </w:tcPr>
          <w:p w:rsidRPr="00674515" w:rsidR="00FD0711" w:rsidP="000B3BD0" w:rsidRDefault="00FD0711" w14:paraId="5C2D0A56" w14:textId="02DD5A97">
            <w:pPr>
              <w:spacing w:after="0" w:line="240" w:lineRule="auto"/>
              <w:ind w:right="-128"/>
              <w:rPr>
                <w:rFonts w:ascii="Times New Roman" w:hAnsi="Times New Roman"/>
                <w:color w:val="9BBB59" w:themeColor="accent3"/>
                <w:sz w:val="24"/>
                <w:szCs w:val="24"/>
              </w:rPr>
            </w:pPr>
            <w:r w:rsidRPr="00674515">
              <w:rPr>
                <w:rFonts w:ascii="Times New Roman" w:hAnsi="Times New Roman"/>
                <w:sz w:val="24"/>
                <w:szCs w:val="24"/>
              </w:rPr>
              <w:t>3.6 seminar/laborator</w:t>
            </w:r>
            <w:r w:rsidRPr="00674515" w:rsidR="000B3BD0">
              <w:rPr>
                <w:rFonts w:ascii="Times New Roman" w:hAnsi="Times New Roman"/>
                <w:sz w:val="24"/>
                <w:szCs w:val="24"/>
              </w:rPr>
              <w:t>/proiect</w:t>
            </w:r>
            <w:r w:rsidRPr="00674515" w:rsidR="008B5BEA">
              <w:rPr>
                <w:rFonts w:ascii="Times New Roman" w:hAnsi="Times New Roman"/>
                <w:color w:val="9BBB59" w:themeColor="accent3"/>
                <w:sz w:val="24"/>
                <w:szCs w:val="24"/>
              </w:rPr>
              <w:t xml:space="preserve">/ </w:t>
            </w:r>
          </w:p>
        </w:tc>
        <w:tc>
          <w:tcPr>
            <w:tcW w:w="555" w:type="dxa"/>
            <w:shd w:val="clear" w:color="auto" w:fill="D9D9D9"/>
          </w:tcPr>
          <w:p w:rsidRPr="00674515" w:rsidR="00FD0711" w:rsidP="000B3BD0" w:rsidRDefault="00524180" w14:paraId="46F27A35" w14:textId="1A8B9B2C">
            <w:pPr>
              <w:spacing w:after="0" w:line="240" w:lineRule="auto"/>
              <w:rPr>
                <w:rFonts w:ascii="Times New Roman" w:hAnsi="Times New Roman"/>
                <w:sz w:val="24"/>
                <w:szCs w:val="24"/>
              </w:rPr>
            </w:pPr>
            <w:r w:rsidRPr="00674515">
              <w:rPr>
                <w:rFonts w:ascii="Times New Roman" w:hAnsi="Times New Roman"/>
                <w:sz w:val="24"/>
                <w:szCs w:val="24"/>
              </w:rPr>
              <w:t>14</w:t>
            </w:r>
          </w:p>
        </w:tc>
      </w:tr>
      <w:tr w:rsidRPr="00674515" w:rsidR="00FD0711" w:rsidTr="002812A5" w14:paraId="5505ED6B" w14:textId="77777777">
        <w:tc>
          <w:tcPr>
            <w:tcW w:w="9470" w:type="dxa"/>
            <w:gridSpan w:val="6"/>
          </w:tcPr>
          <w:p w:rsidRPr="00674515" w:rsidR="00FD0711" w:rsidP="000B3BD0" w:rsidRDefault="00FD0711" w14:paraId="439071C8" w14:textId="7C0F0A26">
            <w:pPr>
              <w:spacing w:after="0" w:line="240" w:lineRule="auto"/>
              <w:rPr>
                <w:rFonts w:ascii="Times New Roman" w:hAnsi="Times New Roman"/>
                <w:sz w:val="24"/>
                <w:szCs w:val="24"/>
              </w:rPr>
            </w:pPr>
            <w:r w:rsidRPr="00674515">
              <w:rPr>
                <w:rFonts w:ascii="Times New Roman" w:hAnsi="Times New Roman"/>
                <w:sz w:val="24"/>
                <w:szCs w:val="24"/>
              </w:rPr>
              <w:t>Distribu</w:t>
            </w:r>
            <w:r w:rsidRPr="00674515" w:rsidR="001B1709">
              <w:rPr>
                <w:rFonts w:ascii="Times New Roman" w:hAnsi="Times New Roman"/>
                <w:sz w:val="24"/>
                <w:szCs w:val="24"/>
              </w:rPr>
              <w:t>ț</w:t>
            </w:r>
            <w:r w:rsidRPr="00674515">
              <w:rPr>
                <w:rFonts w:ascii="Times New Roman" w:hAnsi="Times New Roman"/>
                <w:sz w:val="24"/>
                <w:szCs w:val="24"/>
              </w:rPr>
              <w:t>ia fondului de timp:</w:t>
            </w:r>
          </w:p>
        </w:tc>
        <w:tc>
          <w:tcPr>
            <w:tcW w:w="555" w:type="dxa"/>
          </w:tcPr>
          <w:p w:rsidRPr="00674515" w:rsidR="00FD0711" w:rsidP="000B3BD0" w:rsidRDefault="006F3E3F" w14:paraId="1769E86A" w14:textId="303A7061">
            <w:pPr>
              <w:spacing w:after="0" w:line="240" w:lineRule="auto"/>
              <w:rPr>
                <w:rFonts w:ascii="Times New Roman" w:hAnsi="Times New Roman"/>
                <w:sz w:val="24"/>
                <w:szCs w:val="24"/>
              </w:rPr>
            </w:pPr>
            <w:r>
              <w:rPr>
                <w:rFonts w:ascii="Times New Roman" w:hAnsi="Times New Roman"/>
                <w:sz w:val="24"/>
                <w:szCs w:val="24"/>
              </w:rPr>
              <w:t>22</w:t>
            </w:r>
            <w:r w:rsidRPr="00674515" w:rsidR="001D0FB4">
              <w:rPr>
                <w:rFonts w:ascii="Times New Roman" w:hAnsi="Times New Roman"/>
                <w:sz w:val="24"/>
                <w:szCs w:val="24"/>
              </w:rPr>
              <w:t xml:space="preserve"> </w:t>
            </w:r>
            <w:r w:rsidRPr="00674515" w:rsidR="00FD0711">
              <w:rPr>
                <w:rFonts w:ascii="Times New Roman" w:hAnsi="Times New Roman"/>
                <w:sz w:val="24"/>
                <w:szCs w:val="24"/>
              </w:rPr>
              <w:t>ore</w:t>
            </w:r>
          </w:p>
        </w:tc>
      </w:tr>
      <w:tr w:rsidRPr="00674515" w:rsidR="0065472F" w:rsidTr="00CB58A7" w14:paraId="02D3FB4C" w14:textId="77777777">
        <w:trPr>
          <w:trHeight w:val="972"/>
        </w:trPr>
        <w:tc>
          <w:tcPr>
            <w:tcW w:w="9470" w:type="dxa"/>
            <w:gridSpan w:val="6"/>
          </w:tcPr>
          <w:p w:rsidRPr="00674515" w:rsidR="0065472F" w:rsidP="000B3BD0" w:rsidRDefault="0065472F" w14:paraId="53E38389" w14:textId="1B399FDF">
            <w:pPr>
              <w:spacing w:after="0" w:line="240" w:lineRule="auto"/>
              <w:rPr>
                <w:rFonts w:ascii="Times New Roman" w:hAnsi="Times New Roman"/>
                <w:sz w:val="24"/>
                <w:szCs w:val="24"/>
              </w:rPr>
            </w:pPr>
            <w:r w:rsidRPr="00674515">
              <w:rPr>
                <w:rFonts w:ascii="Times New Roman" w:hAnsi="Times New Roman"/>
                <w:sz w:val="24"/>
                <w:szCs w:val="24"/>
              </w:rPr>
              <w:t xml:space="preserve">Studiul după manual, suport de curs, bibliografie </w:t>
            </w:r>
            <w:r w:rsidRPr="00674515" w:rsidR="001B1709">
              <w:rPr>
                <w:rFonts w:ascii="Times New Roman" w:hAnsi="Times New Roman"/>
                <w:sz w:val="24"/>
                <w:szCs w:val="24"/>
              </w:rPr>
              <w:t>ș</w:t>
            </w:r>
            <w:r w:rsidRPr="00674515">
              <w:rPr>
                <w:rFonts w:ascii="Times New Roman" w:hAnsi="Times New Roman"/>
                <w:sz w:val="24"/>
                <w:szCs w:val="24"/>
              </w:rPr>
              <w:t>i noti</w:t>
            </w:r>
            <w:r w:rsidRPr="00674515" w:rsidR="001B1709">
              <w:rPr>
                <w:rFonts w:ascii="Times New Roman" w:hAnsi="Times New Roman"/>
                <w:sz w:val="24"/>
                <w:szCs w:val="24"/>
              </w:rPr>
              <w:t>ț</w:t>
            </w:r>
            <w:r w:rsidRPr="00674515">
              <w:rPr>
                <w:rFonts w:ascii="Times New Roman" w:hAnsi="Times New Roman"/>
                <w:sz w:val="24"/>
                <w:szCs w:val="24"/>
              </w:rPr>
              <w:t>e</w:t>
            </w:r>
          </w:p>
          <w:p w:rsidRPr="00674515" w:rsidR="0065472F" w:rsidP="000B3BD0" w:rsidRDefault="0065472F" w14:paraId="5A39FD54" w14:textId="0CB6E670">
            <w:pPr>
              <w:spacing w:after="0" w:line="240" w:lineRule="auto"/>
              <w:rPr>
                <w:rFonts w:ascii="Times New Roman" w:hAnsi="Times New Roman"/>
                <w:sz w:val="24"/>
                <w:szCs w:val="24"/>
              </w:rPr>
            </w:pPr>
            <w:r w:rsidRPr="00674515">
              <w:rPr>
                <w:rFonts w:ascii="Times New Roman" w:hAnsi="Times New Roman"/>
                <w:sz w:val="24"/>
                <w:szCs w:val="24"/>
              </w:rPr>
              <w:t>Documentare suplimentară în bibliotecă, pe platformele electronice de specialitat</w:t>
            </w:r>
            <w:r w:rsidRPr="00674515" w:rsidR="003515D2">
              <w:rPr>
                <w:rFonts w:ascii="Times New Roman" w:hAnsi="Times New Roman"/>
                <w:sz w:val="24"/>
                <w:szCs w:val="24"/>
              </w:rPr>
              <w:t>e</w:t>
            </w:r>
          </w:p>
          <w:p w:rsidRPr="00674515" w:rsidR="0065472F" w:rsidP="000B3BD0" w:rsidRDefault="0065472F" w14:paraId="5F720393" w14:textId="71F33740">
            <w:pPr>
              <w:spacing w:after="0" w:line="240" w:lineRule="auto"/>
              <w:rPr>
                <w:rFonts w:ascii="Times New Roman" w:hAnsi="Times New Roman"/>
                <w:color w:val="9BBB59" w:themeColor="accent3"/>
                <w:sz w:val="24"/>
                <w:szCs w:val="24"/>
              </w:rPr>
            </w:pPr>
            <w:r w:rsidRPr="00674515">
              <w:rPr>
                <w:rFonts w:ascii="Times New Roman" w:hAnsi="Times New Roman"/>
                <w:sz w:val="24"/>
                <w:szCs w:val="24"/>
              </w:rPr>
              <w:t>Pregătire seminarii/</w:t>
            </w:r>
            <w:r w:rsidRPr="00674515" w:rsidR="00BA0EDC">
              <w:rPr>
                <w:rFonts w:ascii="Times New Roman" w:hAnsi="Times New Roman"/>
                <w:sz w:val="24"/>
                <w:szCs w:val="24"/>
              </w:rPr>
              <w:t xml:space="preserve"> </w:t>
            </w:r>
            <w:r w:rsidRPr="00674515">
              <w:rPr>
                <w:rFonts w:ascii="Times New Roman" w:hAnsi="Times New Roman"/>
                <w:sz w:val="24"/>
                <w:szCs w:val="24"/>
              </w:rPr>
              <w:t>laboratoare</w:t>
            </w:r>
            <w:r w:rsidRPr="00674515" w:rsidR="00F31C12">
              <w:rPr>
                <w:rFonts w:ascii="Times New Roman" w:hAnsi="Times New Roman"/>
                <w:sz w:val="24"/>
                <w:szCs w:val="24"/>
              </w:rPr>
              <w:t>/proiecte</w:t>
            </w:r>
            <w:r w:rsidRPr="00674515">
              <w:rPr>
                <w:rFonts w:ascii="Times New Roman" w:hAnsi="Times New Roman"/>
                <w:sz w:val="24"/>
                <w:szCs w:val="24"/>
              </w:rPr>
              <w:t xml:space="preserve">, teme, referate, portofolii </w:t>
            </w:r>
            <w:r w:rsidRPr="00674515" w:rsidR="001B1709">
              <w:rPr>
                <w:rFonts w:ascii="Times New Roman" w:hAnsi="Times New Roman"/>
                <w:sz w:val="24"/>
                <w:szCs w:val="24"/>
              </w:rPr>
              <w:t>ș</w:t>
            </w:r>
            <w:r w:rsidRPr="00674515">
              <w:rPr>
                <w:rFonts w:ascii="Times New Roman" w:hAnsi="Times New Roman"/>
                <w:sz w:val="24"/>
                <w:szCs w:val="24"/>
              </w:rPr>
              <w:t>i eseuri</w:t>
            </w:r>
          </w:p>
        </w:tc>
        <w:tc>
          <w:tcPr>
            <w:tcW w:w="555" w:type="dxa"/>
          </w:tcPr>
          <w:p w:rsidRPr="00674515" w:rsidR="00D42E3A" w:rsidP="000B3BD0" w:rsidRDefault="006F3E3F" w14:paraId="511B87E1" w14:textId="3CC0F257">
            <w:pPr>
              <w:spacing w:after="0" w:line="240" w:lineRule="auto"/>
              <w:rPr>
                <w:rFonts w:ascii="Times New Roman" w:hAnsi="Times New Roman"/>
                <w:sz w:val="24"/>
                <w:szCs w:val="24"/>
              </w:rPr>
            </w:pPr>
            <w:r>
              <w:rPr>
                <w:rFonts w:ascii="Times New Roman" w:hAnsi="Times New Roman"/>
                <w:sz w:val="24"/>
                <w:szCs w:val="24"/>
              </w:rPr>
              <w:t>7</w:t>
            </w:r>
          </w:p>
          <w:p w:rsidRPr="00674515" w:rsidR="001D0FB4" w:rsidP="000B3BD0" w:rsidRDefault="006F3E3F" w14:paraId="1DCAD863" w14:textId="59F8A964">
            <w:pPr>
              <w:spacing w:after="0" w:line="240" w:lineRule="auto"/>
              <w:rPr>
                <w:rFonts w:ascii="Times New Roman" w:hAnsi="Times New Roman"/>
                <w:sz w:val="24"/>
                <w:szCs w:val="24"/>
              </w:rPr>
            </w:pPr>
            <w:r>
              <w:rPr>
                <w:rFonts w:ascii="Times New Roman" w:hAnsi="Times New Roman"/>
                <w:sz w:val="24"/>
                <w:szCs w:val="24"/>
              </w:rPr>
              <w:t>5</w:t>
            </w:r>
          </w:p>
          <w:p w:rsidRPr="00674515" w:rsidR="001D0FB4" w:rsidP="000B3BD0" w:rsidRDefault="006F3E3F" w14:paraId="121D7D14" w14:textId="256150E5">
            <w:pPr>
              <w:spacing w:after="0" w:line="240" w:lineRule="auto"/>
              <w:rPr>
                <w:rFonts w:ascii="Times New Roman" w:hAnsi="Times New Roman"/>
                <w:sz w:val="24"/>
                <w:szCs w:val="24"/>
              </w:rPr>
            </w:pPr>
            <w:r>
              <w:rPr>
                <w:rFonts w:ascii="Times New Roman" w:hAnsi="Times New Roman"/>
                <w:sz w:val="24"/>
                <w:szCs w:val="24"/>
              </w:rPr>
              <w:t>4</w:t>
            </w:r>
          </w:p>
          <w:p w:rsidRPr="00674515" w:rsidR="001D0FB4" w:rsidP="000B3BD0" w:rsidRDefault="001D0FB4" w14:paraId="34001936" w14:textId="28389217">
            <w:pPr>
              <w:spacing w:after="0" w:line="240" w:lineRule="auto"/>
              <w:rPr>
                <w:rFonts w:ascii="Times New Roman" w:hAnsi="Times New Roman"/>
                <w:sz w:val="24"/>
                <w:szCs w:val="24"/>
              </w:rPr>
            </w:pPr>
          </w:p>
        </w:tc>
      </w:tr>
      <w:tr w:rsidRPr="00674515" w:rsidR="00FD0711" w:rsidTr="002812A5" w14:paraId="4D18A6AB" w14:textId="77777777">
        <w:tc>
          <w:tcPr>
            <w:tcW w:w="9470" w:type="dxa"/>
            <w:gridSpan w:val="6"/>
          </w:tcPr>
          <w:p w:rsidRPr="00674515" w:rsidR="00FD0711" w:rsidP="000B3BD0" w:rsidRDefault="00FD0711" w14:paraId="7C066D2C" w14:textId="70750485">
            <w:pPr>
              <w:spacing w:after="0" w:line="240" w:lineRule="auto"/>
              <w:rPr>
                <w:rFonts w:ascii="Times New Roman" w:hAnsi="Times New Roman"/>
                <w:sz w:val="24"/>
                <w:szCs w:val="24"/>
              </w:rPr>
            </w:pPr>
            <w:r w:rsidRPr="00674515">
              <w:rPr>
                <w:rFonts w:ascii="Times New Roman" w:hAnsi="Times New Roman"/>
                <w:sz w:val="24"/>
                <w:szCs w:val="24"/>
              </w:rPr>
              <w:t>Tutorat</w:t>
            </w:r>
          </w:p>
        </w:tc>
        <w:tc>
          <w:tcPr>
            <w:tcW w:w="555" w:type="dxa"/>
          </w:tcPr>
          <w:p w:rsidRPr="00674515" w:rsidR="00FD0711" w:rsidP="00134273" w:rsidRDefault="00D70A98" w14:paraId="1D9736A9" w14:textId="1D60DFFC">
            <w:pPr>
              <w:spacing w:after="0" w:line="240" w:lineRule="auto"/>
              <w:jc w:val="center"/>
              <w:rPr>
                <w:rFonts w:ascii="Times New Roman" w:hAnsi="Times New Roman"/>
                <w:sz w:val="24"/>
                <w:szCs w:val="24"/>
              </w:rPr>
            </w:pPr>
            <w:r>
              <w:rPr>
                <w:rFonts w:ascii="Times New Roman" w:hAnsi="Times New Roman"/>
                <w:sz w:val="24"/>
                <w:szCs w:val="24"/>
              </w:rPr>
              <w:t>4</w:t>
            </w:r>
          </w:p>
        </w:tc>
      </w:tr>
      <w:tr w:rsidRPr="00674515" w:rsidR="00FD0711" w:rsidTr="002812A5" w14:paraId="3F6B30D3" w14:textId="77777777">
        <w:tc>
          <w:tcPr>
            <w:tcW w:w="9470" w:type="dxa"/>
            <w:gridSpan w:val="6"/>
          </w:tcPr>
          <w:p w:rsidRPr="00674515" w:rsidR="00FD0711" w:rsidP="000B3BD0" w:rsidRDefault="00FD0711" w14:paraId="45BECD94" w14:textId="56F95CA0">
            <w:pPr>
              <w:spacing w:after="0" w:line="240" w:lineRule="auto"/>
              <w:rPr>
                <w:rFonts w:ascii="Times New Roman" w:hAnsi="Times New Roman"/>
                <w:sz w:val="24"/>
                <w:szCs w:val="24"/>
              </w:rPr>
            </w:pPr>
            <w:r w:rsidRPr="00674515">
              <w:rPr>
                <w:rFonts w:ascii="Times New Roman" w:hAnsi="Times New Roman"/>
                <w:sz w:val="24"/>
                <w:szCs w:val="24"/>
              </w:rPr>
              <w:t>Examinări</w:t>
            </w:r>
          </w:p>
        </w:tc>
        <w:tc>
          <w:tcPr>
            <w:tcW w:w="555" w:type="dxa"/>
          </w:tcPr>
          <w:p w:rsidRPr="00674515" w:rsidR="00FD0711" w:rsidP="00134273" w:rsidRDefault="00961671" w14:paraId="43E19057" w14:textId="440C18F8">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Pr="00674515" w:rsidR="00A8092B" w:rsidTr="002812A5" w14:paraId="23FA439D" w14:textId="77777777">
        <w:tc>
          <w:tcPr>
            <w:tcW w:w="9470" w:type="dxa"/>
            <w:gridSpan w:val="6"/>
          </w:tcPr>
          <w:p w:rsidRPr="00674515" w:rsidR="00A8092B" w:rsidP="000B3BD0" w:rsidRDefault="00A8092B" w14:paraId="51A6CC95" w14:textId="6B59E40E">
            <w:pPr>
              <w:spacing w:after="0" w:line="240" w:lineRule="auto"/>
              <w:rPr>
                <w:rFonts w:ascii="Times New Roman" w:hAnsi="Times New Roman"/>
                <w:sz w:val="24"/>
                <w:szCs w:val="24"/>
              </w:rPr>
            </w:pPr>
            <w:r w:rsidRPr="00674515">
              <w:rPr>
                <w:rFonts w:ascii="Times New Roman" w:hAnsi="Times New Roman"/>
                <w:sz w:val="24"/>
                <w:szCs w:val="24"/>
              </w:rPr>
              <w:t xml:space="preserve">Alte activități (dacă există): </w:t>
            </w:r>
          </w:p>
        </w:tc>
        <w:tc>
          <w:tcPr>
            <w:tcW w:w="555" w:type="dxa"/>
          </w:tcPr>
          <w:p w:rsidRPr="00674515" w:rsidR="00A8092B" w:rsidP="000B3BD0" w:rsidRDefault="00A8092B" w14:paraId="07034853" w14:textId="1F26AEBF">
            <w:pPr>
              <w:spacing w:after="0" w:line="240" w:lineRule="auto"/>
              <w:rPr>
                <w:rFonts w:ascii="Times New Roman" w:hAnsi="Times New Roman"/>
                <w:sz w:val="24"/>
                <w:szCs w:val="24"/>
              </w:rPr>
            </w:pPr>
          </w:p>
        </w:tc>
      </w:tr>
      <w:tr w:rsidRPr="00674515" w:rsidR="00FD0711" w:rsidTr="00A5014E" w14:paraId="357B690C" w14:textId="77777777">
        <w:trPr>
          <w:gridAfter w:val="4"/>
          <w:wAfter w:w="4697" w:type="dxa"/>
        </w:trPr>
        <w:tc>
          <w:tcPr>
            <w:tcW w:w="4248" w:type="dxa"/>
            <w:gridSpan w:val="2"/>
            <w:shd w:val="clear" w:color="auto" w:fill="D9D9D9"/>
          </w:tcPr>
          <w:p w:rsidRPr="00674515" w:rsidR="00FD0711" w:rsidP="000B3BD0" w:rsidRDefault="00FD0711" w14:paraId="77CEBADA" w14:textId="1D6A5657">
            <w:pPr>
              <w:spacing w:after="0" w:line="240" w:lineRule="auto"/>
              <w:rPr>
                <w:rFonts w:ascii="Times New Roman" w:hAnsi="Times New Roman"/>
                <w:sz w:val="24"/>
                <w:szCs w:val="24"/>
              </w:rPr>
            </w:pPr>
            <w:r w:rsidRPr="00674515">
              <w:rPr>
                <w:rFonts w:ascii="Times New Roman" w:hAnsi="Times New Roman"/>
                <w:sz w:val="24"/>
                <w:szCs w:val="24"/>
              </w:rPr>
              <w:t>3.7 Total ore studiu individual</w:t>
            </w:r>
          </w:p>
        </w:tc>
        <w:tc>
          <w:tcPr>
            <w:tcW w:w="1080" w:type="dxa"/>
            <w:shd w:val="clear" w:color="auto" w:fill="D9D9D9"/>
          </w:tcPr>
          <w:p w:rsidRPr="00674515" w:rsidR="00FD0711" w:rsidP="000B3BD0" w:rsidRDefault="006F3E3F" w14:paraId="50E327D1" w14:textId="4B3BEB18">
            <w:pPr>
              <w:spacing w:after="0" w:line="240" w:lineRule="auto"/>
              <w:jc w:val="center"/>
              <w:rPr>
                <w:rFonts w:ascii="Times New Roman" w:hAnsi="Times New Roman"/>
                <w:b/>
                <w:bCs/>
                <w:sz w:val="24"/>
                <w:szCs w:val="24"/>
              </w:rPr>
            </w:pPr>
            <w:r>
              <w:rPr>
                <w:rFonts w:ascii="Times New Roman" w:hAnsi="Times New Roman"/>
                <w:b/>
                <w:bCs/>
                <w:sz w:val="24"/>
                <w:szCs w:val="24"/>
              </w:rPr>
              <w:t>22</w:t>
            </w:r>
          </w:p>
        </w:tc>
      </w:tr>
      <w:tr w:rsidRPr="00674515" w:rsidR="00FD0711" w:rsidTr="00A5014E" w14:paraId="15A77EE8" w14:textId="77777777">
        <w:trPr>
          <w:gridAfter w:val="4"/>
          <w:wAfter w:w="4697" w:type="dxa"/>
        </w:trPr>
        <w:tc>
          <w:tcPr>
            <w:tcW w:w="4248" w:type="dxa"/>
            <w:gridSpan w:val="2"/>
            <w:shd w:val="clear" w:color="auto" w:fill="D9D9D9"/>
          </w:tcPr>
          <w:p w:rsidRPr="00674515" w:rsidR="00FD0711" w:rsidP="000B3BD0" w:rsidRDefault="00FD0711" w14:paraId="5A79CF51" w14:textId="2B6C6CD5">
            <w:pPr>
              <w:spacing w:after="0" w:line="240" w:lineRule="auto"/>
              <w:rPr>
                <w:rFonts w:ascii="Times New Roman" w:hAnsi="Times New Roman"/>
                <w:sz w:val="24"/>
                <w:szCs w:val="24"/>
              </w:rPr>
            </w:pPr>
            <w:r w:rsidRPr="00674515">
              <w:rPr>
                <w:rFonts w:ascii="Times New Roman" w:hAnsi="Times New Roman"/>
                <w:sz w:val="24"/>
                <w:szCs w:val="24"/>
              </w:rPr>
              <w:lastRenderedPageBreak/>
              <w:t>3.8 Total ore pe semestru</w:t>
            </w:r>
          </w:p>
        </w:tc>
        <w:tc>
          <w:tcPr>
            <w:tcW w:w="1080" w:type="dxa"/>
            <w:shd w:val="clear" w:color="auto" w:fill="D9D9D9"/>
          </w:tcPr>
          <w:p w:rsidRPr="00674515" w:rsidR="00FD0711" w:rsidP="000B3BD0" w:rsidRDefault="006F3E3F" w14:paraId="0E134E17" w14:textId="0E90C76A">
            <w:pPr>
              <w:spacing w:after="0" w:line="240" w:lineRule="auto"/>
              <w:jc w:val="center"/>
              <w:rPr>
                <w:rFonts w:ascii="Times New Roman" w:hAnsi="Times New Roman"/>
                <w:b/>
                <w:bCs/>
                <w:sz w:val="24"/>
                <w:szCs w:val="24"/>
              </w:rPr>
            </w:pPr>
            <w:r>
              <w:rPr>
                <w:rFonts w:ascii="Times New Roman" w:hAnsi="Times New Roman"/>
                <w:b/>
                <w:bCs/>
                <w:sz w:val="24"/>
                <w:szCs w:val="24"/>
              </w:rPr>
              <w:t>50</w:t>
            </w:r>
          </w:p>
        </w:tc>
      </w:tr>
      <w:tr w:rsidRPr="00674515" w:rsidR="00FD0711" w:rsidTr="00A5014E" w14:paraId="2EF8E713" w14:textId="77777777">
        <w:trPr>
          <w:gridAfter w:val="4"/>
          <w:wAfter w:w="4697" w:type="dxa"/>
        </w:trPr>
        <w:tc>
          <w:tcPr>
            <w:tcW w:w="4248" w:type="dxa"/>
            <w:gridSpan w:val="2"/>
            <w:shd w:val="clear" w:color="auto" w:fill="D9D9D9"/>
          </w:tcPr>
          <w:p w:rsidRPr="00674515" w:rsidR="00FD0711" w:rsidP="000B3BD0" w:rsidRDefault="00FD0711" w14:paraId="55BC46BF" w14:textId="7E1C337A">
            <w:pPr>
              <w:spacing w:after="0" w:line="240" w:lineRule="auto"/>
              <w:rPr>
                <w:rFonts w:ascii="Times New Roman" w:hAnsi="Times New Roman"/>
                <w:sz w:val="24"/>
                <w:szCs w:val="24"/>
              </w:rPr>
            </w:pPr>
            <w:r w:rsidRPr="00674515">
              <w:rPr>
                <w:rFonts w:ascii="Times New Roman" w:hAnsi="Times New Roman"/>
                <w:sz w:val="24"/>
                <w:szCs w:val="24"/>
              </w:rPr>
              <w:t>3.9 Numărul de credite</w:t>
            </w:r>
          </w:p>
        </w:tc>
        <w:tc>
          <w:tcPr>
            <w:tcW w:w="1080" w:type="dxa"/>
            <w:shd w:val="clear" w:color="auto" w:fill="D9D9D9"/>
          </w:tcPr>
          <w:p w:rsidRPr="00674515" w:rsidR="00FD0711" w:rsidP="000B3BD0" w:rsidRDefault="006F3E3F" w14:paraId="32F2FDA1" w14:textId="1673821C">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2</w:t>
            </w:r>
          </w:p>
        </w:tc>
      </w:tr>
    </w:tbl>
    <w:p w:rsidRPr="00674515" w:rsidR="00921D53" w:rsidP="000B3BD0" w:rsidRDefault="00921D53" w14:paraId="2A35A16B" w14:textId="77777777">
      <w:pPr>
        <w:spacing w:after="0" w:line="240" w:lineRule="auto"/>
        <w:rPr>
          <w:rFonts w:ascii="Times New Roman" w:hAnsi="Times New Roman"/>
          <w:b/>
          <w:sz w:val="24"/>
          <w:szCs w:val="24"/>
        </w:rPr>
      </w:pPr>
    </w:p>
    <w:p w:rsidRPr="00674515" w:rsidR="00FD0711" w:rsidP="000B3BD0" w:rsidRDefault="00FD0711" w14:paraId="4080BC5C" w14:textId="3BAB0041">
      <w:pPr>
        <w:spacing w:after="0" w:line="240" w:lineRule="auto"/>
        <w:rPr>
          <w:rFonts w:ascii="Times New Roman" w:hAnsi="Times New Roman"/>
          <w:sz w:val="24"/>
          <w:szCs w:val="24"/>
        </w:rPr>
      </w:pPr>
      <w:r w:rsidRPr="00674515">
        <w:rPr>
          <w:rFonts w:ascii="Times New Roman" w:hAnsi="Times New Roman"/>
          <w:b/>
          <w:sz w:val="24"/>
          <w:szCs w:val="24"/>
        </w:rPr>
        <w:t>4. Precondi</w:t>
      </w:r>
      <w:r w:rsidRPr="00674515" w:rsidR="001B1709">
        <w:rPr>
          <w:rFonts w:ascii="Times New Roman" w:hAnsi="Times New Roman"/>
          <w:b/>
          <w:sz w:val="24"/>
          <w:szCs w:val="24"/>
        </w:rPr>
        <w:t>ț</w:t>
      </w:r>
      <w:r w:rsidRPr="00674515">
        <w:rPr>
          <w:rFonts w:ascii="Times New Roman" w:hAnsi="Times New Roman"/>
          <w:b/>
          <w:sz w:val="24"/>
          <w:szCs w:val="24"/>
        </w:rPr>
        <w:t xml:space="preserve">ii </w:t>
      </w:r>
      <w:r w:rsidRPr="00674515">
        <w:rPr>
          <w:rFonts w:ascii="Times New Roman" w:hAnsi="Times New Roman"/>
          <w:sz w:val="24"/>
          <w:szCs w:val="24"/>
        </w:rPr>
        <w:t>(acolo unde este cazul)</w:t>
      </w:r>
    </w:p>
    <w:tbl>
      <w:tblPr>
        <w:tblStyle w:val="TableGrid"/>
        <w:tblW w:w="0" w:type="auto"/>
        <w:tblLook w:val="04A0" w:firstRow="1" w:lastRow="0" w:firstColumn="1" w:lastColumn="0" w:noHBand="0" w:noVBand="1"/>
      </w:tblPr>
      <w:tblGrid>
        <w:gridCol w:w="2830"/>
        <w:gridCol w:w="7626"/>
      </w:tblGrid>
      <w:tr w:rsidRPr="00674515" w:rsidR="00B609FA" w:rsidTr="00C7611C" w14:paraId="1D7E0122" w14:textId="77777777">
        <w:tc>
          <w:tcPr>
            <w:tcW w:w="2830" w:type="dxa"/>
          </w:tcPr>
          <w:p w:rsidRPr="00674515" w:rsidR="00B609FA" w:rsidP="000B3BD0" w:rsidRDefault="00B609FA" w14:paraId="18C0980C" w14:textId="5FA1F09F">
            <w:pPr>
              <w:rPr>
                <w:rFonts w:ascii="Times New Roman" w:hAnsi="Times New Roman"/>
                <w:sz w:val="24"/>
                <w:szCs w:val="24"/>
                <w:highlight w:val="yellow"/>
              </w:rPr>
            </w:pPr>
            <w:r w:rsidRPr="00674515">
              <w:rPr>
                <w:rFonts w:ascii="Times New Roman" w:hAnsi="Times New Roman"/>
                <w:sz w:val="24"/>
                <w:szCs w:val="24"/>
              </w:rPr>
              <w:t>4.1 de curriculum</w:t>
            </w:r>
          </w:p>
        </w:tc>
        <w:tc>
          <w:tcPr>
            <w:tcW w:w="7626" w:type="dxa"/>
          </w:tcPr>
          <w:p w:rsidRPr="00105251" w:rsidR="00B609FA" w:rsidP="00C004B7" w:rsidRDefault="006F3E3F" w14:paraId="2F95B643" w14:textId="0BE12D76">
            <w:pPr>
              <w:contextualSpacing/>
              <w:jc w:val="both"/>
              <w:rPr>
                <w:rFonts w:ascii="Times New Roman" w:hAnsi="Times New Roman"/>
                <w:sz w:val="24"/>
                <w:szCs w:val="24"/>
              </w:rPr>
            </w:pPr>
            <w:r w:rsidRPr="00105251">
              <w:rPr>
                <w:rFonts w:ascii="Times New Roman" w:hAnsi="Times New Roman"/>
                <w:sz w:val="24"/>
                <w:szCs w:val="24"/>
              </w:rPr>
              <w:t xml:space="preserve">Pentru parcurgerea cu succes a disciplinei </w:t>
            </w:r>
            <w:r w:rsidRPr="00105251">
              <w:rPr>
                <w:rStyle w:val="Emphasis"/>
                <w:rFonts w:ascii="Times New Roman" w:hAnsi="Times New Roman"/>
                <w:sz w:val="24"/>
                <w:szCs w:val="24"/>
              </w:rPr>
              <w:t>Educație interculturală</w:t>
            </w:r>
            <w:r w:rsidRPr="00105251">
              <w:rPr>
                <w:rFonts w:ascii="Times New Roman" w:hAnsi="Times New Roman"/>
                <w:sz w:val="24"/>
                <w:szCs w:val="24"/>
              </w:rPr>
              <w:t xml:space="preserve">, este recomandat ca studenții să fi acumulat anterior competențe de comunicare eficientă, gândire critică și reflexivă, utilizarea conceptelor fundamentale de pedagogie și de psihologie educațională, precum și abilități de analiză și de interpretare a diversității culturale în multiple contexte educaționale și sociale. </w:t>
            </w:r>
          </w:p>
        </w:tc>
      </w:tr>
      <w:tr w:rsidRPr="00674515" w:rsidR="00B609FA" w:rsidTr="00C7611C" w14:paraId="2114D3A9" w14:textId="77777777">
        <w:tc>
          <w:tcPr>
            <w:tcW w:w="2830" w:type="dxa"/>
          </w:tcPr>
          <w:p w:rsidRPr="00674515" w:rsidR="00B609FA" w:rsidP="000B3BD0" w:rsidRDefault="00B609FA" w14:paraId="05FE3232" w14:textId="2ED8DEC1">
            <w:pPr>
              <w:rPr>
                <w:rFonts w:ascii="Times New Roman" w:hAnsi="Times New Roman"/>
                <w:sz w:val="24"/>
                <w:szCs w:val="24"/>
              </w:rPr>
            </w:pPr>
            <w:r w:rsidRPr="00674515">
              <w:rPr>
                <w:rFonts w:ascii="Times New Roman" w:hAnsi="Times New Roman"/>
                <w:sz w:val="24"/>
                <w:szCs w:val="24"/>
              </w:rPr>
              <w:t xml:space="preserve">4.2 de </w:t>
            </w:r>
            <w:r w:rsidRPr="00674515" w:rsidR="00D605BE">
              <w:rPr>
                <w:rFonts w:ascii="Times New Roman" w:hAnsi="Times New Roman"/>
                <w:sz w:val="24"/>
                <w:szCs w:val="24"/>
              </w:rPr>
              <w:t>rezultate ale învățării</w:t>
            </w:r>
          </w:p>
        </w:tc>
        <w:tc>
          <w:tcPr>
            <w:tcW w:w="7626" w:type="dxa"/>
          </w:tcPr>
          <w:p w:rsidRPr="00105251" w:rsidR="00D8654E" w:rsidP="00D8654E" w:rsidRDefault="00D8654E" w14:paraId="10056A00" w14:textId="77777777">
            <w:pPr>
              <w:pStyle w:val="NormalWeb"/>
              <w:spacing w:before="0" w:beforeAutospacing="0" w:after="0" w:afterAutospacing="0"/>
              <w:jc w:val="both"/>
            </w:pPr>
            <w:r w:rsidRPr="00105251">
              <w:rPr>
                <w:rStyle w:val="Strong"/>
                <w:b w:val="0"/>
                <w:bCs w:val="0"/>
              </w:rPr>
              <w:t xml:space="preserve">Pentru a beneficia pe deplin de conținuturile disciplinei </w:t>
            </w:r>
            <w:r w:rsidRPr="00105251">
              <w:rPr>
                <w:rStyle w:val="Emphasis"/>
              </w:rPr>
              <w:t>Educație interculturală</w:t>
            </w:r>
            <w:r w:rsidRPr="00105251">
              <w:rPr>
                <w:rStyle w:val="Strong"/>
                <w:b w:val="0"/>
                <w:bCs w:val="0"/>
              </w:rPr>
              <w:t>, studenții ar trebui să fi dobândit anterior următoarele rezultate ale învățării:</w:t>
            </w:r>
          </w:p>
          <w:p w:rsidRPr="00105251" w:rsidR="00D8654E" w:rsidP="00D8654E" w:rsidRDefault="00D8654E" w14:paraId="3AC038C6" w14:textId="77777777">
            <w:pPr>
              <w:pStyle w:val="NormalWeb"/>
              <w:numPr>
                <w:ilvl w:val="0"/>
                <w:numId w:val="37"/>
              </w:numPr>
              <w:spacing w:before="0" w:beforeAutospacing="0" w:after="0" w:afterAutospacing="0"/>
              <w:jc w:val="both"/>
            </w:pPr>
            <w:r w:rsidRPr="00105251">
              <w:t>înțelegerea conceptelor de bază din pedagogie, psihologie educațională și sociologie;</w:t>
            </w:r>
          </w:p>
          <w:p w:rsidRPr="00105251" w:rsidR="00D8654E" w:rsidP="00D8654E" w:rsidRDefault="00D8654E" w14:paraId="7B4ED54C" w14:textId="46198731">
            <w:pPr>
              <w:pStyle w:val="NormalWeb"/>
              <w:numPr>
                <w:ilvl w:val="0"/>
                <w:numId w:val="37"/>
              </w:numPr>
              <w:spacing w:before="0" w:beforeAutospacing="0" w:after="0" w:afterAutospacing="0"/>
              <w:jc w:val="both"/>
            </w:pPr>
            <w:r w:rsidRPr="00105251">
              <w:t>capacitatea de a analiza situații educaționale din perspectiva valorilor, a normelor și a contextelor sociale;</w:t>
            </w:r>
          </w:p>
          <w:p w:rsidRPr="00105251" w:rsidR="00D8654E" w:rsidP="00D8654E" w:rsidRDefault="00D8654E" w14:paraId="1A59CEDB" w14:textId="77777777">
            <w:pPr>
              <w:pStyle w:val="NormalWeb"/>
              <w:numPr>
                <w:ilvl w:val="0"/>
                <w:numId w:val="37"/>
              </w:numPr>
              <w:spacing w:before="0" w:beforeAutospacing="0" w:after="0" w:afterAutospacing="0"/>
              <w:jc w:val="both"/>
            </w:pPr>
            <w:r w:rsidRPr="00105251">
              <w:t>competențe de comunicare orală și scrisă în limba română la un nivel academic adecvat;</w:t>
            </w:r>
          </w:p>
          <w:p w:rsidRPr="00105251" w:rsidR="00D8654E" w:rsidP="00D8654E" w:rsidRDefault="00D8654E" w14:paraId="02615FFC" w14:textId="77777777">
            <w:pPr>
              <w:pStyle w:val="NormalWeb"/>
              <w:numPr>
                <w:ilvl w:val="0"/>
                <w:numId w:val="37"/>
              </w:numPr>
              <w:spacing w:before="0" w:beforeAutospacing="0" w:after="0" w:afterAutospacing="0"/>
              <w:jc w:val="both"/>
            </w:pPr>
            <w:r w:rsidRPr="00105251">
              <w:t>abilități de gândire critică și reflexivă, necesare interpretării diversității culturale;</w:t>
            </w:r>
          </w:p>
          <w:p w:rsidRPr="00105251" w:rsidR="008421F0" w:rsidP="001F1FB8" w:rsidRDefault="00D8654E" w14:paraId="03D86E87" w14:textId="40679B1C">
            <w:pPr>
              <w:pStyle w:val="NormalWeb"/>
              <w:numPr>
                <w:ilvl w:val="0"/>
                <w:numId w:val="37"/>
              </w:numPr>
              <w:spacing w:before="0" w:beforeAutospacing="0" w:after="0" w:afterAutospacing="0"/>
              <w:jc w:val="both"/>
            </w:pPr>
            <w:r w:rsidRPr="00105251">
              <w:t>atitudini deschise și receptive față de diversitate și de pluralismul cultural.</w:t>
            </w:r>
          </w:p>
        </w:tc>
      </w:tr>
    </w:tbl>
    <w:p w:rsidRPr="00674515" w:rsidR="007F393B" w:rsidP="000B3BD0" w:rsidRDefault="007F393B" w14:paraId="1484B1D3" w14:textId="77777777">
      <w:pPr>
        <w:spacing w:after="0" w:line="240" w:lineRule="auto"/>
        <w:rPr>
          <w:rFonts w:ascii="Times New Roman" w:hAnsi="Times New Roman"/>
          <w:b/>
          <w:sz w:val="24"/>
          <w:szCs w:val="24"/>
        </w:rPr>
      </w:pPr>
    </w:p>
    <w:p w:rsidRPr="00674515" w:rsidR="00FD0711" w:rsidP="000B3BD0" w:rsidRDefault="00FD0711" w14:paraId="0E68A69A" w14:textId="761C2A48">
      <w:pPr>
        <w:spacing w:after="0" w:line="240" w:lineRule="auto"/>
        <w:rPr>
          <w:rFonts w:ascii="Times New Roman" w:hAnsi="Times New Roman"/>
          <w:color w:val="9BBB59" w:themeColor="accent3"/>
          <w:sz w:val="24"/>
          <w:szCs w:val="24"/>
        </w:rPr>
      </w:pPr>
      <w:r w:rsidRPr="00674515">
        <w:rPr>
          <w:rFonts w:ascii="Times New Roman" w:hAnsi="Times New Roman"/>
          <w:b/>
          <w:sz w:val="24"/>
          <w:szCs w:val="24"/>
        </w:rPr>
        <w:t>5. Condi</w:t>
      </w:r>
      <w:r w:rsidRPr="00674515" w:rsidR="001B1709">
        <w:rPr>
          <w:rFonts w:ascii="Times New Roman" w:hAnsi="Times New Roman"/>
          <w:b/>
          <w:sz w:val="24"/>
          <w:szCs w:val="24"/>
        </w:rPr>
        <w:t>ț</w:t>
      </w:r>
      <w:r w:rsidRPr="00674515">
        <w:rPr>
          <w:rFonts w:ascii="Times New Roman" w:hAnsi="Times New Roman"/>
          <w:b/>
          <w:sz w:val="24"/>
          <w:szCs w:val="24"/>
        </w:rPr>
        <w:t>ii</w:t>
      </w:r>
      <w:r w:rsidRPr="00674515" w:rsidR="003C430C">
        <w:rPr>
          <w:rFonts w:ascii="Times New Roman" w:hAnsi="Times New Roman"/>
          <w:b/>
          <w:sz w:val="24"/>
          <w:szCs w:val="24"/>
        </w:rPr>
        <w:t xml:space="preserve"> </w:t>
      </w:r>
      <w:r w:rsidRPr="00674515" w:rsidR="00051BDC">
        <w:rPr>
          <w:rFonts w:ascii="Times New Roman" w:hAnsi="Times New Roman"/>
          <w:b/>
          <w:sz w:val="24"/>
          <w:szCs w:val="24"/>
        </w:rPr>
        <w:t xml:space="preserve">necesare </w:t>
      </w:r>
      <w:r w:rsidRPr="00674515" w:rsidR="003C430C">
        <w:rPr>
          <w:rFonts w:ascii="Times New Roman" w:hAnsi="Times New Roman"/>
          <w:b/>
          <w:sz w:val="24"/>
          <w:szCs w:val="24"/>
        </w:rPr>
        <w:t>pentru desfă</w:t>
      </w:r>
      <w:r w:rsidRPr="00674515" w:rsidR="001B1709">
        <w:rPr>
          <w:rFonts w:ascii="Times New Roman" w:hAnsi="Times New Roman"/>
          <w:b/>
          <w:sz w:val="24"/>
          <w:szCs w:val="24"/>
        </w:rPr>
        <w:t>ș</w:t>
      </w:r>
      <w:r w:rsidRPr="00674515" w:rsidR="003C430C">
        <w:rPr>
          <w:rFonts w:ascii="Times New Roman" w:hAnsi="Times New Roman"/>
          <w:b/>
          <w:sz w:val="24"/>
          <w:szCs w:val="24"/>
        </w:rPr>
        <w:t>urarea</w:t>
      </w:r>
      <w:r w:rsidRPr="00674515" w:rsidR="00051BDC">
        <w:rPr>
          <w:rFonts w:ascii="Times New Roman" w:hAnsi="Times New Roman"/>
          <w:b/>
          <w:sz w:val="24"/>
          <w:szCs w:val="24"/>
        </w:rPr>
        <w:t xml:space="preserve"> optimă a</w:t>
      </w:r>
      <w:r w:rsidRPr="00674515" w:rsidR="003C430C">
        <w:rPr>
          <w:rFonts w:ascii="Times New Roman" w:hAnsi="Times New Roman"/>
          <w:b/>
          <w:sz w:val="24"/>
          <w:szCs w:val="24"/>
        </w:rPr>
        <w:t xml:space="preserve"> activită</w:t>
      </w:r>
      <w:r w:rsidRPr="00674515" w:rsidR="001B1709">
        <w:rPr>
          <w:rFonts w:ascii="Times New Roman" w:hAnsi="Times New Roman"/>
          <w:b/>
          <w:sz w:val="24"/>
          <w:szCs w:val="24"/>
        </w:rPr>
        <w:t>ț</w:t>
      </w:r>
      <w:r w:rsidRPr="00674515" w:rsidR="003C430C">
        <w:rPr>
          <w:rFonts w:ascii="Times New Roman" w:hAnsi="Times New Roman"/>
          <w:b/>
          <w:sz w:val="24"/>
          <w:szCs w:val="24"/>
        </w:rPr>
        <w:t>ilor didactice</w:t>
      </w:r>
      <w:r w:rsidRPr="00674515">
        <w:rPr>
          <w:rFonts w:ascii="Times New Roman" w:hAnsi="Times New Roman"/>
          <w:sz w:val="24"/>
          <w:szCs w:val="24"/>
        </w:rPr>
        <w:t xml:space="preserve"> (acolo unde este cazul)</w:t>
      </w:r>
      <w:r w:rsidRPr="00674515" w:rsidR="00A1304B">
        <w:rPr>
          <w:rFonts w:ascii="Times New Roman" w:hAnsi="Times New Roman"/>
          <w:color w:val="9BBB59" w:themeColor="accent3"/>
          <w:sz w:val="24"/>
          <w:szCs w:val="24"/>
        </w:rPr>
        <w:t xml:space="preserve">/ </w:t>
      </w:r>
    </w:p>
    <w:tbl>
      <w:tblPr>
        <w:tblpPr w:leftFromText="180" w:rightFromText="180" w:vertAnchor="text" w:horzAnchor="margin" w:tblpY="130"/>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723"/>
        <w:gridCol w:w="7733"/>
      </w:tblGrid>
      <w:tr w:rsidRPr="00674515" w:rsidR="00FD0711" w:rsidTr="6B7653A3" w14:paraId="312E0DE7" w14:textId="77777777">
        <w:tc>
          <w:tcPr>
            <w:tcW w:w="2405" w:type="dxa"/>
          </w:tcPr>
          <w:p w:rsidRPr="00674515" w:rsidR="00FD0711" w:rsidP="000B3BD0" w:rsidRDefault="00FD0711" w14:paraId="5FCC0C5A" w14:textId="4B08F152">
            <w:pPr>
              <w:spacing w:after="0" w:line="240" w:lineRule="auto"/>
              <w:rPr>
                <w:rFonts w:ascii="Times New Roman" w:hAnsi="Times New Roman"/>
                <w:sz w:val="24"/>
                <w:szCs w:val="24"/>
              </w:rPr>
            </w:pPr>
            <w:r w:rsidRPr="00674515">
              <w:rPr>
                <w:rFonts w:ascii="Times New Roman" w:hAnsi="Times New Roman"/>
                <w:sz w:val="24"/>
                <w:szCs w:val="24"/>
              </w:rPr>
              <w:t xml:space="preserve">5.1 </w:t>
            </w:r>
            <w:r w:rsidRPr="00674515" w:rsidR="00A1304B">
              <w:rPr>
                <w:rFonts w:ascii="Times New Roman" w:hAnsi="Times New Roman"/>
              </w:rPr>
              <w:t xml:space="preserve"> </w:t>
            </w:r>
            <w:r w:rsidRPr="00674515" w:rsidR="00A1304B">
              <w:rPr>
                <w:rFonts w:ascii="Times New Roman" w:hAnsi="Times New Roman"/>
                <w:sz w:val="24"/>
                <w:szCs w:val="24"/>
              </w:rPr>
              <w:t>de desfășurare a cursului</w:t>
            </w:r>
          </w:p>
        </w:tc>
        <w:tc>
          <w:tcPr>
            <w:tcW w:w="8051" w:type="dxa"/>
          </w:tcPr>
          <w:p w:rsidRPr="00105251" w:rsidR="00105251" w:rsidP="00105251" w:rsidRDefault="00105251" w14:paraId="4EE8ADC6" w14:textId="77777777">
            <w:pPr>
              <w:pStyle w:val="ListParagraph"/>
              <w:numPr>
                <w:ilvl w:val="0"/>
                <w:numId w:val="26"/>
              </w:numPr>
              <w:spacing w:after="0" w:line="240" w:lineRule="auto"/>
              <w:jc w:val="both"/>
              <w:rPr>
                <w:rFonts w:ascii="Times New Roman" w:hAnsi="Times New Roman"/>
                <w:sz w:val="24"/>
                <w:szCs w:val="24"/>
              </w:rPr>
            </w:pPr>
            <w:r w:rsidRPr="00105251">
              <w:rPr>
                <w:rFonts w:ascii="Times New Roman" w:hAnsi="Times New Roman"/>
                <w:sz w:val="24"/>
                <w:szCs w:val="24"/>
              </w:rPr>
              <w:t xml:space="preserve">Asigurarea infrastructurii tehnice necesare pentru sesiuni interactive online sau hibride, cu posibilitatea utilizării instrumentelor de videoconferință și colaborare în timp real. </w:t>
            </w:r>
          </w:p>
          <w:p w:rsidRPr="00105251" w:rsidR="00105251" w:rsidP="00105251" w:rsidRDefault="00105251" w14:paraId="4F5F58D9" w14:textId="77777777">
            <w:pPr>
              <w:pStyle w:val="ListParagraph"/>
              <w:numPr>
                <w:ilvl w:val="0"/>
                <w:numId w:val="26"/>
              </w:numPr>
              <w:spacing w:after="0" w:line="240" w:lineRule="auto"/>
              <w:jc w:val="both"/>
              <w:rPr>
                <w:rFonts w:ascii="Times New Roman" w:hAnsi="Times New Roman"/>
                <w:sz w:val="24"/>
                <w:szCs w:val="24"/>
              </w:rPr>
            </w:pPr>
            <w:r w:rsidRPr="00105251">
              <w:rPr>
                <w:rFonts w:ascii="Times New Roman" w:hAnsi="Times New Roman"/>
                <w:sz w:val="24"/>
                <w:szCs w:val="24"/>
              </w:rPr>
              <w:t xml:space="preserve">Dispunerea de un spațiu de curs dotat corespunzător (tablă, ecran, videoproiector) și a unui spațiu de lucru digital integrat, accesibil tuturor studenților, pentru a susține învățarea colaborativă și schimbul de opinii în cadrul echipelor.  </w:t>
            </w:r>
          </w:p>
          <w:p w:rsidRPr="00105251" w:rsidR="00105251" w:rsidP="00105251" w:rsidRDefault="00105251" w14:paraId="17E06775" w14:textId="77777777">
            <w:pPr>
              <w:pStyle w:val="ListParagraph"/>
              <w:numPr>
                <w:ilvl w:val="0"/>
                <w:numId w:val="26"/>
              </w:numPr>
              <w:spacing w:after="0" w:line="240" w:lineRule="auto"/>
              <w:jc w:val="both"/>
              <w:rPr>
                <w:rFonts w:ascii="Times New Roman" w:hAnsi="Times New Roman"/>
                <w:sz w:val="24"/>
                <w:szCs w:val="24"/>
              </w:rPr>
            </w:pPr>
            <w:r w:rsidRPr="00105251">
              <w:rPr>
                <w:rFonts w:ascii="Times New Roman" w:hAnsi="Times New Roman"/>
                <w:sz w:val="24"/>
                <w:szCs w:val="24"/>
              </w:rPr>
              <w:t xml:space="preserve">Accesul la o platformă educațională online, care să permită partajarea facilă a materialelor de curs (prezentări, bibliografie, resurse multimedia), desfășurarea activităților asincrone (teste, teme, forumuri de discuții) și comunicarea continuă cu studenții. </w:t>
            </w:r>
          </w:p>
          <w:p w:rsidRPr="00105251" w:rsidR="00E20BD3" w:rsidP="00105251" w:rsidRDefault="00105251" w14:paraId="3202D18E" w14:textId="41A0A437">
            <w:pPr>
              <w:pStyle w:val="ListParagraph"/>
              <w:numPr>
                <w:ilvl w:val="0"/>
                <w:numId w:val="26"/>
              </w:numPr>
              <w:spacing w:after="0" w:line="240" w:lineRule="auto"/>
              <w:jc w:val="both"/>
              <w:rPr>
                <w:rFonts w:ascii="Times New Roman" w:hAnsi="Times New Roman"/>
                <w:sz w:val="24"/>
                <w:szCs w:val="24"/>
              </w:rPr>
            </w:pPr>
            <w:r w:rsidRPr="00105251">
              <w:rPr>
                <w:rFonts w:ascii="Times New Roman" w:hAnsi="Times New Roman"/>
                <w:sz w:val="24"/>
                <w:szCs w:val="24"/>
              </w:rPr>
              <w:t xml:space="preserve">Încurajarea utilizării resurselor  bibliografice editate și în format digital, care să susțină dezvoltarea autonomiei în învățare și aplicarea practică a metodelor și a tehnicilor studiate. </w:t>
            </w:r>
          </w:p>
        </w:tc>
      </w:tr>
      <w:tr w:rsidRPr="00674515" w:rsidR="00FD0711" w:rsidTr="6B7653A3" w14:paraId="30197A50" w14:textId="77777777">
        <w:tc>
          <w:tcPr>
            <w:tcW w:w="2405" w:type="dxa"/>
          </w:tcPr>
          <w:p w:rsidRPr="00674515" w:rsidR="00FD0711" w:rsidP="000B3BD0" w:rsidRDefault="00FD0711" w14:paraId="4ED81E2D" w14:textId="43DA98D1">
            <w:pPr>
              <w:spacing w:after="0" w:line="240" w:lineRule="auto"/>
              <w:rPr>
                <w:rFonts w:ascii="Times New Roman" w:hAnsi="Times New Roman"/>
                <w:sz w:val="24"/>
                <w:szCs w:val="24"/>
              </w:rPr>
            </w:pPr>
            <w:r w:rsidRPr="00674515">
              <w:rPr>
                <w:rFonts w:ascii="Times New Roman" w:hAnsi="Times New Roman"/>
                <w:sz w:val="24"/>
                <w:szCs w:val="24"/>
              </w:rPr>
              <w:t xml:space="preserve">5.2 </w:t>
            </w:r>
            <w:r w:rsidRPr="00674515" w:rsidR="00A1304B">
              <w:rPr>
                <w:rFonts w:ascii="Times New Roman" w:hAnsi="Times New Roman"/>
              </w:rPr>
              <w:t xml:space="preserve"> </w:t>
            </w:r>
            <w:r w:rsidRPr="00674515" w:rsidR="00A1304B">
              <w:rPr>
                <w:rFonts w:ascii="Times New Roman" w:hAnsi="Times New Roman"/>
                <w:sz w:val="24"/>
                <w:szCs w:val="24"/>
              </w:rPr>
              <w:t>de desfășurare a seminarului/laboratorului/ proiectului</w:t>
            </w:r>
          </w:p>
        </w:tc>
        <w:tc>
          <w:tcPr>
            <w:tcW w:w="8051" w:type="dxa"/>
          </w:tcPr>
          <w:p w:rsidRPr="00105251" w:rsidR="00105251" w:rsidP="00105251" w:rsidRDefault="00105251" w14:paraId="11135C77" w14:textId="77777777">
            <w:pPr>
              <w:numPr>
                <w:ilvl w:val="0"/>
                <w:numId w:val="8"/>
              </w:numPr>
              <w:spacing w:after="0" w:line="240" w:lineRule="auto"/>
              <w:jc w:val="both"/>
              <w:rPr>
                <w:rFonts w:ascii="Times New Roman" w:hAnsi="Times New Roman"/>
                <w:sz w:val="24"/>
                <w:szCs w:val="24"/>
              </w:rPr>
            </w:pPr>
            <w:r w:rsidRPr="00105251">
              <w:rPr>
                <w:rFonts w:ascii="Times New Roman" w:hAnsi="Times New Roman"/>
                <w:sz w:val="24"/>
                <w:szCs w:val="24"/>
              </w:rPr>
              <w:t xml:space="preserve">Asigurarea infrastructurii tehnice necesare pentru sesiuni interactive online sau hibride, cu posibilitatea utilizării instrumentelor de videoconferință și colaborare în timp real. </w:t>
            </w:r>
          </w:p>
          <w:p w:rsidRPr="00105251" w:rsidR="00105251" w:rsidP="00105251" w:rsidRDefault="00105251" w14:paraId="2ECF068A" w14:textId="77777777">
            <w:pPr>
              <w:numPr>
                <w:ilvl w:val="0"/>
                <w:numId w:val="8"/>
              </w:numPr>
              <w:spacing w:after="0" w:line="240" w:lineRule="auto"/>
              <w:jc w:val="both"/>
              <w:rPr>
                <w:rFonts w:ascii="Times New Roman" w:hAnsi="Times New Roman"/>
                <w:sz w:val="24"/>
                <w:szCs w:val="24"/>
              </w:rPr>
            </w:pPr>
            <w:r w:rsidRPr="00105251">
              <w:rPr>
                <w:rFonts w:ascii="Times New Roman" w:hAnsi="Times New Roman"/>
                <w:sz w:val="24"/>
                <w:szCs w:val="24"/>
              </w:rPr>
              <w:t xml:space="preserve">Dispunerea de un spațiu de curs dotat corespunzător (tablă, ecran, videoproiector) și a unui spațiu de lucru digital integrat, accesibil tuturor studenților, pentru a susține învățarea colaborativă și schimbul de opinii în cadrul echipelor.  </w:t>
            </w:r>
          </w:p>
          <w:p w:rsidRPr="00105251" w:rsidR="00105251" w:rsidP="00105251" w:rsidRDefault="00105251" w14:paraId="573AB6A5" w14:textId="77777777">
            <w:pPr>
              <w:numPr>
                <w:ilvl w:val="0"/>
                <w:numId w:val="8"/>
              </w:numPr>
              <w:spacing w:after="0" w:line="240" w:lineRule="auto"/>
              <w:jc w:val="both"/>
              <w:rPr>
                <w:rFonts w:ascii="Times New Roman" w:hAnsi="Times New Roman"/>
                <w:sz w:val="24"/>
                <w:szCs w:val="24"/>
              </w:rPr>
            </w:pPr>
            <w:r w:rsidRPr="00105251">
              <w:rPr>
                <w:rFonts w:ascii="Times New Roman" w:hAnsi="Times New Roman"/>
                <w:sz w:val="24"/>
                <w:szCs w:val="24"/>
              </w:rPr>
              <w:t xml:space="preserve">Accesul la o platformă educațională online, care să permită partajarea facilă a materialelor de curs (prezentări, bibliografie, resurse </w:t>
            </w:r>
            <w:r w:rsidRPr="00105251">
              <w:rPr>
                <w:rFonts w:ascii="Times New Roman" w:hAnsi="Times New Roman"/>
                <w:sz w:val="24"/>
                <w:szCs w:val="24"/>
              </w:rPr>
              <w:lastRenderedPageBreak/>
              <w:t xml:space="preserve">multimedia), desfășurarea activităților asincrone (teste, teme, forumuri de discuții) și comunicarea continuă cu studenții. </w:t>
            </w:r>
          </w:p>
          <w:p w:rsidRPr="00105251" w:rsidR="00D31C96" w:rsidP="00105251" w:rsidRDefault="00105251" w14:paraId="540A7438" w14:textId="4FD186A9">
            <w:pPr>
              <w:numPr>
                <w:ilvl w:val="0"/>
                <w:numId w:val="8"/>
              </w:numPr>
              <w:spacing w:after="0" w:line="240" w:lineRule="auto"/>
              <w:jc w:val="both"/>
              <w:rPr>
                <w:rFonts w:ascii="Times New Roman" w:hAnsi="Times New Roman"/>
                <w:sz w:val="24"/>
                <w:szCs w:val="24"/>
              </w:rPr>
            </w:pPr>
            <w:r w:rsidRPr="00105251">
              <w:rPr>
                <w:rFonts w:ascii="Times New Roman" w:hAnsi="Times New Roman"/>
                <w:sz w:val="24"/>
                <w:szCs w:val="24"/>
              </w:rPr>
              <w:t xml:space="preserve">Încurajarea utilizării resurselor  bibliografice editate și în format digital, care să susțină dezvoltarea autonomiei în învățare și aplicarea practică a metodelor și a tehnicilor studiate. </w:t>
            </w:r>
          </w:p>
        </w:tc>
      </w:tr>
    </w:tbl>
    <w:p w:rsidRPr="00674515" w:rsidR="00FD0711" w:rsidP="000B3BD0" w:rsidRDefault="00FD0711" w14:paraId="5C760D1A" w14:textId="7EFEC6D5">
      <w:pPr>
        <w:spacing w:line="240" w:lineRule="auto"/>
        <w:rPr>
          <w:rFonts w:ascii="Times New Roman" w:hAnsi="Times New Roman"/>
          <w:sz w:val="24"/>
          <w:szCs w:val="24"/>
        </w:rPr>
      </w:pPr>
    </w:p>
    <w:p w:rsidR="00D31C96" w:rsidP="008D0DB9" w:rsidRDefault="00D31C96" w14:paraId="0F1EE6D9" w14:textId="3D514838">
      <w:pPr>
        <w:spacing w:after="0" w:line="240" w:lineRule="auto"/>
        <w:contextualSpacing/>
        <w:jc w:val="both"/>
        <w:rPr>
          <w:rFonts w:ascii="Times New Roman" w:hAnsi="Times New Roman"/>
          <w:b/>
          <w:sz w:val="24"/>
          <w:szCs w:val="24"/>
        </w:rPr>
      </w:pPr>
      <w:r w:rsidRPr="00674515">
        <w:rPr>
          <w:rFonts w:ascii="Times New Roman" w:hAnsi="Times New Roman"/>
          <w:b/>
          <w:sz w:val="24"/>
          <w:szCs w:val="24"/>
        </w:rPr>
        <w:t>6. Obiectiv</w:t>
      </w:r>
      <w:r w:rsidRPr="00674515" w:rsidR="00253624">
        <w:rPr>
          <w:rFonts w:ascii="Times New Roman" w:hAnsi="Times New Roman"/>
          <w:b/>
          <w:sz w:val="24"/>
          <w:szCs w:val="24"/>
        </w:rPr>
        <w:t xml:space="preserve"> genera</w:t>
      </w:r>
      <w:r w:rsidRPr="00674515" w:rsidR="007B07AD">
        <w:rPr>
          <w:rFonts w:ascii="Times New Roman" w:hAnsi="Times New Roman"/>
          <w:b/>
          <w:sz w:val="24"/>
          <w:szCs w:val="24"/>
        </w:rPr>
        <w:t>l</w:t>
      </w:r>
    </w:p>
    <w:p w:rsidRPr="00674515" w:rsidR="00AD2AE7" w:rsidP="008D0DB9" w:rsidRDefault="00AD2AE7" w14:paraId="0951242F" w14:textId="77777777">
      <w:pPr>
        <w:spacing w:after="0" w:line="240" w:lineRule="auto"/>
        <w:contextualSpacing/>
        <w:jc w:val="both"/>
        <w:rPr>
          <w:rFonts w:ascii="Times New Roman" w:hAnsi="Times New Roman"/>
          <w:b/>
          <w:sz w:val="24"/>
          <w:szCs w:val="24"/>
        </w:rPr>
      </w:pPr>
    </w:p>
    <w:p w:rsidR="00105251" w:rsidP="00EE7CD1" w:rsidRDefault="00105251" w14:paraId="534ECCA6" w14:textId="77777777">
      <w:pPr>
        <w:spacing w:after="0" w:line="278" w:lineRule="auto"/>
        <w:contextualSpacing/>
        <w:jc w:val="both"/>
        <w:rPr>
          <w:rFonts w:ascii="Times New Roman" w:hAnsi="Times New Roman"/>
        </w:rPr>
      </w:pPr>
      <w:r w:rsidRPr="00105251">
        <w:rPr>
          <w:rFonts w:ascii="Times New Roman" w:hAnsi="Times New Roman"/>
        </w:rPr>
        <w:t xml:space="preserve">Formarea competențelor teoretice și practice necesare înțelegerii, valorificării și promovării diversității culturale în mediul educațional, prin dezvoltarea unei atitudini reflexive, tolerante și incluzive, capabile să asigure integrarea principiilor educației interculturale în proiectarea și desfășurarea activităților didactice la nivel preșcolar și primar. </w:t>
      </w:r>
    </w:p>
    <w:p w:rsidR="00105251" w:rsidP="00EE7CD1" w:rsidRDefault="00105251" w14:paraId="5B5015F0" w14:textId="77777777">
      <w:pPr>
        <w:spacing w:after="0" w:line="278" w:lineRule="auto"/>
        <w:contextualSpacing/>
        <w:jc w:val="both"/>
        <w:rPr>
          <w:rFonts w:ascii="Times New Roman" w:hAnsi="Times New Roman"/>
        </w:rPr>
      </w:pPr>
    </w:p>
    <w:p w:rsidRPr="00674515" w:rsidR="0091383B" w:rsidP="00EE7CD1" w:rsidRDefault="000B3BD0" w14:paraId="581229AD" w14:textId="7BBE6C54">
      <w:pPr>
        <w:spacing w:after="0" w:line="278" w:lineRule="auto"/>
        <w:contextualSpacing/>
        <w:jc w:val="both"/>
        <w:rPr>
          <w:rFonts w:ascii="Times New Roman" w:hAnsi="Times New Roman"/>
          <w:i/>
          <w:iCs/>
          <w:color w:val="7F7F7F" w:themeColor="text1" w:themeTint="80"/>
          <w:sz w:val="24"/>
          <w:szCs w:val="24"/>
          <w:highlight w:val="yellow"/>
        </w:rPr>
      </w:pPr>
      <w:r w:rsidRPr="00674515">
        <w:rPr>
          <w:rFonts w:ascii="Times New Roman" w:hAnsi="Times New Roman"/>
          <w:b/>
          <w:sz w:val="24"/>
          <w:szCs w:val="24"/>
        </w:rPr>
        <w:t>7</w:t>
      </w:r>
      <w:r w:rsidRPr="00674515" w:rsidR="00D31C96">
        <w:rPr>
          <w:rFonts w:ascii="Times New Roman" w:hAnsi="Times New Roman"/>
          <w:b/>
          <w:sz w:val="24"/>
          <w:szCs w:val="24"/>
        </w:rPr>
        <w:t>. Rezultatele învă</w:t>
      </w:r>
      <w:r w:rsidRPr="00674515" w:rsidR="001B1709">
        <w:rPr>
          <w:rFonts w:ascii="Times New Roman" w:hAnsi="Times New Roman"/>
          <w:b/>
          <w:sz w:val="24"/>
          <w:szCs w:val="24"/>
        </w:rPr>
        <w:t>ț</w:t>
      </w:r>
      <w:r w:rsidRPr="00674515" w:rsidR="00D31C96">
        <w:rPr>
          <w:rFonts w:ascii="Times New Roman" w:hAnsi="Times New Roman"/>
          <w:b/>
          <w:sz w:val="24"/>
          <w:szCs w:val="24"/>
        </w:rPr>
        <w:t>ării</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988"/>
        <w:gridCol w:w="9468"/>
      </w:tblGrid>
      <w:tr w:rsidRPr="00CA6EE9" w:rsidR="00FD0711" w:rsidTr="5B232E0B" w14:paraId="44888664" w14:textId="77777777">
        <w:trPr>
          <w:cantSplit/>
          <w:trHeight w:val="1975"/>
        </w:trPr>
        <w:tc>
          <w:tcPr>
            <w:tcW w:w="1008" w:type="dxa"/>
            <w:textDirection w:val="btLr"/>
            <w:vAlign w:val="center"/>
          </w:tcPr>
          <w:p w:rsidRPr="00674515" w:rsidR="00FD0711" w:rsidP="000B3BD0" w:rsidRDefault="002A2A27" w14:paraId="621ABFCF" w14:textId="449CFD88">
            <w:pPr>
              <w:spacing w:after="0" w:line="240" w:lineRule="auto"/>
              <w:jc w:val="center"/>
              <w:rPr>
                <w:rFonts w:ascii="Times New Roman" w:hAnsi="Times New Roman"/>
                <w:b/>
                <w:sz w:val="24"/>
                <w:szCs w:val="24"/>
              </w:rPr>
            </w:pPr>
            <w:r w:rsidRPr="00674515">
              <w:rPr>
                <w:rFonts w:ascii="Times New Roman" w:hAnsi="Times New Roman"/>
                <w:b/>
                <w:sz w:val="24"/>
                <w:szCs w:val="24"/>
              </w:rPr>
              <w:t>Cuno</w:t>
            </w:r>
            <w:r w:rsidRPr="00674515" w:rsidR="001B1709">
              <w:rPr>
                <w:rFonts w:ascii="Times New Roman" w:hAnsi="Times New Roman"/>
                <w:b/>
                <w:sz w:val="24"/>
                <w:szCs w:val="24"/>
              </w:rPr>
              <w:t>ș</w:t>
            </w:r>
            <w:r w:rsidRPr="00674515">
              <w:rPr>
                <w:rFonts w:ascii="Times New Roman" w:hAnsi="Times New Roman"/>
                <w:b/>
                <w:sz w:val="24"/>
                <w:szCs w:val="24"/>
              </w:rPr>
              <w:t>tin</w:t>
            </w:r>
            <w:r w:rsidRPr="00674515" w:rsidR="001B1709">
              <w:rPr>
                <w:rFonts w:ascii="Times New Roman" w:hAnsi="Times New Roman"/>
                <w:b/>
                <w:sz w:val="24"/>
                <w:szCs w:val="24"/>
              </w:rPr>
              <w:t>ț</w:t>
            </w:r>
            <w:r w:rsidRPr="00674515">
              <w:rPr>
                <w:rFonts w:ascii="Times New Roman" w:hAnsi="Times New Roman"/>
                <w:b/>
                <w:sz w:val="24"/>
                <w:szCs w:val="24"/>
              </w:rPr>
              <w:t>e</w:t>
            </w:r>
          </w:p>
        </w:tc>
        <w:tc>
          <w:tcPr>
            <w:tcW w:w="9674" w:type="dxa"/>
          </w:tcPr>
          <w:p w:rsidRPr="00CA6EE9" w:rsidR="0040718D" w:rsidP="0040718D" w:rsidRDefault="0040718D" w14:paraId="41DB272F" w14:textId="42F98506">
            <w:pPr>
              <w:spacing w:after="0" w:line="240" w:lineRule="auto"/>
              <w:jc w:val="both"/>
              <w:rPr>
                <w:rFonts w:ascii="Times New Roman" w:hAnsi="Times New Roman"/>
                <w:sz w:val="24"/>
                <w:szCs w:val="24"/>
              </w:rPr>
            </w:pPr>
            <w:r w:rsidRPr="00CA6EE9">
              <w:rPr>
                <w:rFonts w:ascii="Times New Roman" w:hAnsi="Times New Roman"/>
                <w:sz w:val="24"/>
                <w:szCs w:val="24"/>
              </w:rPr>
              <w:t xml:space="preserve">La finalul </w:t>
            </w:r>
            <w:r w:rsidRPr="00CA6EE9" w:rsidR="00A41698">
              <w:rPr>
                <w:rFonts w:ascii="Times New Roman" w:hAnsi="Times New Roman"/>
                <w:sz w:val="24"/>
                <w:szCs w:val="24"/>
              </w:rPr>
              <w:t xml:space="preserve">studierii </w:t>
            </w:r>
            <w:r w:rsidRPr="00CA6EE9">
              <w:rPr>
                <w:rFonts w:ascii="Times New Roman" w:hAnsi="Times New Roman"/>
                <w:sz w:val="24"/>
                <w:szCs w:val="24"/>
              </w:rPr>
              <w:t>disciplinei, studentul va fi capabil să:</w:t>
            </w:r>
          </w:p>
          <w:p w:rsidRPr="00CA6EE9" w:rsidR="00A54627" w:rsidP="00A030EB" w:rsidRDefault="009B6418" w14:paraId="44C1C33B" w14:textId="7033476C">
            <w:pPr>
              <w:numPr>
                <w:ilvl w:val="0"/>
                <w:numId w:val="8"/>
              </w:numPr>
              <w:spacing w:after="0" w:line="240" w:lineRule="auto"/>
              <w:jc w:val="both"/>
              <w:rPr>
                <w:rFonts w:ascii="Times New Roman" w:hAnsi="Times New Roman"/>
                <w:b/>
                <w:bCs/>
                <w:sz w:val="24"/>
                <w:szCs w:val="24"/>
              </w:rPr>
            </w:pPr>
            <w:r w:rsidRPr="00CA6EE9">
              <w:rPr>
                <w:rFonts w:ascii="Times New Roman" w:hAnsi="Times New Roman" w:eastAsia="Aptos"/>
                <w:kern w:val="2"/>
                <w:sz w:val="24"/>
                <w:szCs w:val="24"/>
                <w14:ligatures w14:val="standardContextual"/>
              </w:rPr>
              <w:t>Identific</w:t>
            </w:r>
            <w:r w:rsidRPr="00CA6EE9" w:rsidR="00F94306">
              <w:rPr>
                <w:rFonts w:ascii="Times New Roman" w:hAnsi="Times New Roman" w:eastAsia="Aptos"/>
                <w:kern w:val="2"/>
                <w:sz w:val="24"/>
                <w:szCs w:val="24"/>
                <w14:ligatures w14:val="standardContextual"/>
              </w:rPr>
              <w:t>e</w:t>
            </w:r>
            <w:r w:rsidRPr="00CA6EE9">
              <w:rPr>
                <w:rFonts w:ascii="Times New Roman" w:hAnsi="Times New Roman" w:eastAsia="Aptos"/>
                <w:kern w:val="2"/>
                <w:sz w:val="24"/>
                <w:szCs w:val="24"/>
                <w14:ligatures w14:val="standardContextual"/>
              </w:rPr>
              <w:t xml:space="preserve"> principii/modele de instruire (predare/învățare/evaluare) și </w:t>
            </w:r>
            <w:r w:rsidR="00CA6EE9">
              <w:rPr>
                <w:rFonts w:ascii="Times New Roman" w:hAnsi="Times New Roman" w:eastAsia="Aptos"/>
                <w:kern w:val="2"/>
                <w:sz w:val="24"/>
                <w:szCs w:val="24"/>
                <w14:ligatures w14:val="standardContextual"/>
              </w:rPr>
              <w:t>să le</w:t>
            </w:r>
            <w:r w:rsidRPr="00CA6EE9">
              <w:rPr>
                <w:rFonts w:ascii="Times New Roman" w:hAnsi="Times New Roman" w:eastAsia="Aptos"/>
                <w:kern w:val="2"/>
                <w:sz w:val="24"/>
                <w:szCs w:val="24"/>
                <w14:ligatures w14:val="standardContextual"/>
              </w:rPr>
              <w:t xml:space="preserve"> adapte</w:t>
            </w:r>
            <w:r w:rsidR="00CA6EE9">
              <w:rPr>
                <w:rFonts w:ascii="Times New Roman" w:hAnsi="Times New Roman" w:eastAsia="Aptos"/>
                <w:kern w:val="2"/>
                <w:sz w:val="24"/>
                <w:szCs w:val="24"/>
                <w14:ligatures w14:val="standardContextual"/>
              </w:rPr>
              <w:t>ze</w:t>
            </w:r>
            <w:r w:rsidRPr="00CA6EE9">
              <w:rPr>
                <w:rFonts w:ascii="Times New Roman" w:hAnsi="Times New Roman" w:eastAsia="Aptos"/>
                <w:kern w:val="2"/>
                <w:sz w:val="24"/>
                <w:szCs w:val="24"/>
                <w14:ligatures w14:val="standardContextual"/>
              </w:rPr>
              <w:t xml:space="preserve"> domeniului educațional (elevi/situații/contexte)</w:t>
            </w:r>
          </w:p>
          <w:p w:rsidRPr="00CA6EE9" w:rsidR="009B6418" w:rsidP="00A030EB" w:rsidRDefault="009B6418" w14:paraId="6829391D" w14:textId="463B728B">
            <w:pPr>
              <w:numPr>
                <w:ilvl w:val="0"/>
                <w:numId w:val="8"/>
              </w:numPr>
              <w:spacing w:after="0" w:line="240" w:lineRule="auto"/>
              <w:jc w:val="both"/>
              <w:rPr>
                <w:rFonts w:ascii="Times New Roman" w:hAnsi="Times New Roman"/>
                <w:sz w:val="24"/>
                <w:szCs w:val="24"/>
              </w:rPr>
            </w:pPr>
            <w:r w:rsidRPr="00CA6EE9">
              <w:rPr>
                <w:rFonts w:ascii="Times New Roman" w:hAnsi="Times New Roman"/>
                <w:sz w:val="24"/>
                <w:szCs w:val="24"/>
              </w:rPr>
              <w:t>Argumente</w:t>
            </w:r>
            <w:r w:rsidRPr="00CA6EE9" w:rsidR="00F94306">
              <w:rPr>
                <w:rFonts w:ascii="Times New Roman" w:hAnsi="Times New Roman"/>
                <w:sz w:val="24"/>
                <w:szCs w:val="24"/>
              </w:rPr>
              <w:t>ze</w:t>
            </w:r>
            <w:r w:rsidRPr="00CA6EE9">
              <w:rPr>
                <w:rFonts w:ascii="Times New Roman" w:hAnsi="Times New Roman"/>
                <w:sz w:val="24"/>
                <w:szCs w:val="24"/>
              </w:rPr>
              <w:t xml:space="preserve"> potențialul formativ al strategiilor de instruire în context educațional</w:t>
            </w:r>
          </w:p>
          <w:p w:rsidRPr="00CA6EE9" w:rsidR="009B6418" w:rsidP="00A030EB" w:rsidRDefault="009B6418" w14:paraId="498E23AB" w14:textId="333D7071">
            <w:pPr>
              <w:numPr>
                <w:ilvl w:val="0"/>
                <w:numId w:val="8"/>
              </w:numPr>
              <w:spacing w:after="0" w:line="240" w:lineRule="auto"/>
              <w:jc w:val="both"/>
              <w:rPr>
                <w:rFonts w:ascii="Times New Roman" w:hAnsi="Times New Roman"/>
                <w:sz w:val="24"/>
                <w:szCs w:val="24"/>
              </w:rPr>
            </w:pPr>
            <w:r w:rsidRPr="00CA6EE9">
              <w:rPr>
                <w:rFonts w:ascii="Times New Roman" w:hAnsi="Times New Roman"/>
                <w:sz w:val="24"/>
                <w:szCs w:val="24"/>
              </w:rPr>
              <w:t>Identific</w:t>
            </w:r>
            <w:r w:rsidRPr="00CA6EE9" w:rsidR="00F94306">
              <w:rPr>
                <w:rFonts w:ascii="Times New Roman" w:hAnsi="Times New Roman"/>
                <w:sz w:val="24"/>
                <w:szCs w:val="24"/>
              </w:rPr>
              <w:t>e</w:t>
            </w:r>
            <w:r w:rsidRPr="00CA6EE9">
              <w:rPr>
                <w:rFonts w:ascii="Times New Roman" w:hAnsi="Times New Roman"/>
                <w:sz w:val="24"/>
                <w:szCs w:val="24"/>
              </w:rPr>
              <w:t xml:space="preserve"> și explic</w:t>
            </w:r>
            <w:r w:rsidR="00CA6EE9">
              <w:rPr>
                <w:rFonts w:ascii="Times New Roman" w:hAnsi="Times New Roman"/>
                <w:sz w:val="24"/>
                <w:szCs w:val="24"/>
              </w:rPr>
              <w:t>e</w:t>
            </w:r>
            <w:r w:rsidRPr="00CA6EE9">
              <w:rPr>
                <w:rFonts w:ascii="Times New Roman" w:hAnsi="Times New Roman"/>
                <w:sz w:val="24"/>
                <w:szCs w:val="24"/>
              </w:rPr>
              <w:t xml:space="preserve"> dificultățile de învățare ale copiilor/elevilor cunoscând teorii și modele de intervenție</w:t>
            </w:r>
          </w:p>
          <w:p w:rsidRPr="00CA6EE9" w:rsidR="009B6418" w:rsidP="00A030EB" w:rsidRDefault="009B6418" w14:paraId="373D44E3" w14:textId="34BCDA41">
            <w:pPr>
              <w:numPr>
                <w:ilvl w:val="0"/>
                <w:numId w:val="8"/>
              </w:numPr>
              <w:spacing w:after="0" w:line="240" w:lineRule="auto"/>
              <w:jc w:val="both"/>
              <w:rPr>
                <w:rFonts w:ascii="Times New Roman" w:hAnsi="Times New Roman"/>
                <w:b/>
                <w:bCs/>
                <w:sz w:val="24"/>
                <w:szCs w:val="24"/>
              </w:rPr>
            </w:pPr>
            <w:r w:rsidRPr="00CA6EE9">
              <w:rPr>
                <w:rFonts w:ascii="Times New Roman" w:hAnsi="Times New Roman"/>
                <w:sz w:val="24"/>
                <w:szCs w:val="24"/>
              </w:rPr>
              <w:t>Analize</w:t>
            </w:r>
            <w:r w:rsidRPr="00CA6EE9" w:rsidR="00F94306">
              <w:rPr>
                <w:rFonts w:ascii="Times New Roman" w:hAnsi="Times New Roman"/>
                <w:sz w:val="24"/>
                <w:szCs w:val="24"/>
              </w:rPr>
              <w:t>ze</w:t>
            </w:r>
            <w:r w:rsidRPr="00CA6EE9">
              <w:rPr>
                <w:rFonts w:ascii="Times New Roman" w:hAnsi="Times New Roman"/>
                <w:sz w:val="24"/>
                <w:szCs w:val="24"/>
              </w:rPr>
              <w:t xml:space="preserve"> diverse metode și tehnici de învățare și dezvoltare profesională continuă specifice domeniului științelor educației</w:t>
            </w:r>
          </w:p>
        </w:tc>
      </w:tr>
      <w:tr w:rsidRPr="00CA6EE9" w:rsidR="00FD0711" w:rsidTr="5B232E0B" w14:paraId="110936E3" w14:textId="77777777">
        <w:trPr>
          <w:cantSplit/>
          <w:trHeight w:val="1775"/>
        </w:trPr>
        <w:tc>
          <w:tcPr>
            <w:tcW w:w="1008" w:type="dxa"/>
            <w:textDirection w:val="btLr"/>
            <w:vAlign w:val="center"/>
          </w:tcPr>
          <w:p w:rsidRPr="00674515" w:rsidR="00FD0711" w:rsidP="000B3BD0" w:rsidRDefault="00E5213F" w14:paraId="44988092" w14:textId="273E40CB">
            <w:pPr>
              <w:spacing w:after="0" w:line="240" w:lineRule="auto"/>
              <w:jc w:val="center"/>
              <w:rPr>
                <w:rFonts w:ascii="Times New Roman" w:hAnsi="Times New Roman"/>
                <w:b/>
                <w:sz w:val="24"/>
                <w:szCs w:val="24"/>
              </w:rPr>
            </w:pPr>
            <w:r w:rsidRPr="00674515">
              <w:rPr>
                <w:rFonts w:ascii="Times New Roman" w:hAnsi="Times New Roman"/>
                <w:b/>
                <w:sz w:val="24"/>
                <w:szCs w:val="24"/>
              </w:rPr>
              <w:t>Abilități</w:t>
            </w:r>
          </w:p>
        </w:tc>
        <w:tc>
          <w:tcPr>
            <w:tcW w:w="9674" w:type="dxa"/>
          </w:tcPr>
          <w:p w:rsidRPr="00CA6EE9" w:rsidR="003463E6" w:rsidP="003463E6" w:rsidRDefault="003463E6" w14:paraId="5AC879EE" w14:textId="4F74C7F2">
            <w:pPr>
              <w:spacing w:after="0" w:line="240" w:lineRule="auto"/>
              <w:jc w:val="both"/>
              <w:rPr>
                <w:rFonts w:ascii="Times New Roman" w:hAnsi="Times New Roman"/>
                <w:sz w:val="24"/>
                <w:szCs w:val="24"/>
              </w:rPr>
            </w:pPr>
            <w:r w:rsidRPr="00CA6EE9">
              <w:rPr>
                <w:rFonts w:ascii="Times New Roman" w:hAnsi="Times New Roman"/>
                <w:sz w:val="24"/>
                <w:szCs w:val="24"/>
              </w:rPr>
              <w:t xml:space="preserve">La finalul </w:t>
            </w:r>
            <w:r w:rsidRPr="00CA6EE9" w:rsidR="00A41698">
              <w:rPr>
                <w:rFonts w:ascii="Times New Roman" w:hAnsi="Times New Roman"/>
                <w:sz w:val="24"/>
                <w:szCs w:val="24"/>
              </w:rPr>
              <w:t xml:space="preserve">studierii </w:t>
            </w:r>
            <w:r w:rsidRPr="00CA6EE9">
              <w:rPr>
                <w:rFonts w:ascii="Times New Roman" w:hAnsi="Times New Roman"/>
                <w:sz w:val="24"/>
                <w:szCs w:val="24"/>
              </w:rPr>
              <w:t>disciplinei, studentul va putea să:</w:t>
            </w:r>
          </w:p>
          <w:p w:rsidRPr="00CA6EE9" w:rsidR="00241E04" w:rsidP="001D3204" w:rsidRDefault="009B6418" w14:paraId="3F4539FA" w14:textId="68605DB3">
            <w:pPr>
              <w:pStyle w:val="ListParagraph"/>
              <w:numPr>
                <w:ilvl w:val="0"/>
                <w:numId w:val="27"/>
              </w:numPr>
              <w:spacing w:after="0" w:line="240" w:lineRule="auto"/>
              <w:jc w:val="both"/>
              <w:rPr>
                <w:rFonts w:ascii="Times New Roman" w:hAnsi="Times New Roman"/>
                <w:sz w:val="24"/>
                <w:szCs w:val="24"/>
              </w:rPr>
            </w:pPr>
            <w:r w:rsidRPr="00CA6EE9">
              <w:rPr>
                <w:rFonts w:ascii="Times New Roman" w:hAnsi="Times New Roman"/>
                <w:sz w:val="24"/>
                <w:szCs w:val="24"/>
              </w:rPr>
              <w:t>Identific</w:t>
            </w:r>
            <w:r w:rsidRPr="00CA6EE9" w:rsidR="00F94306">
              <w:rPr>
                <w:rFonts w:ascii="Times New Roman" w:hAnsi="Times New Roman"/>
                <w:sz w:val="24"/>
                <w:szCs w:val="24"/>
              </w:rPr>
              <w:t>e</w:t>
            </w:r>
            <w:r w:rsidRPr="00CA6EE9">
              <w:rPr>
                <w:rFonts w:ascii="Times New Roman" w:hAnsi="Times New Roman"/>
                <w:sz w:val="24"/>
                <w:szCs w:val="24"/>
              </w:rPr>
              <w:t xml:space="preserve"> nivelul achizițiilor elevilor utilizând metode adecvate și </w:t>
            </w:r>
            <w:r w:rsidR="00CA6EE9">
              <w:rPr>
                <w:rFonts w:ascii="Times New Roman" w:hAnsi="Times New Roman"/>
                <w:sz w:val="24"/>
                <w:szCs w:val="24"/>
              </w:rPr>
              <w:t xml:space="preserve">să </w:t>
            </w:r>
            <w:r w:rsidRPr="00CA6EE9">
              <w:rPr>
                <w:rFonts w:ascii="Times New Roman" w:hAnsi="Times New Roman"/>
                <w:sz w:val="24"/>
                <w:szCs w:val="24"/>
              </w:rPr>
              <w:t>proiecte</w:t>
            </w:r>
            <w:r w:rsidR="00CA6EE9">
              <w:rPr>
                <w:rFonts w:ascii="Times New Roman" w:hAnsi="Times New Roman"/>
                <w:sz w:val="24"/>
                <w:szCs w:val="24"/>
              </w:rPr>
              <w:t>ze</w:t>
            </w:r>
            <w:r w:rsidRPr="00CA6EE9">
              <w:rPr>
                <w:rFonts w:ascii="Times New Roman" w:hAnsi="Times New Roman"/>
                <w:sz w:val="24"/>
                <w:szCs w:val="24"/>
              </w:rPr>
              <w:t xml:space="preserve"> programe/activități adaptate/individualizate/personalizate</w:t>
            </w:r>
          </w:p>
          <w:p w:rsidRPr="00CA6EE9" w:rsidR="009B6418" w:rsidP="001D3204" w:rsidRDefault="009B6418" w14:paraId="7B7927A0" w14:textId="693C0FF2">
            <w:pPr>
              <w:pStyle w:val="ListParagraph"/>
              <w:numPr>
                <w:ilvl w:val="0"/>
                <w:numId w:val="27"/>
              </w:numPr>
              <w:spacing w:after="0" w:line="240" w:lineRule="auto"/>
              <w:jc w:val="both"/>
              <w:rPr>
                <w:rFonts w:ascii="Times New Roman" w:hAnsi="Times New Roman"/>
                <w:sz w:val="24"/>
                <w:szCs w:val="24"/>
              </w:rPr>
            </w:pPr>
            <w:r w:rsidRPr="00CA6EE9">
              <w:rPr>
                <w:rFonts w:ascii="Times New Roman" w:hAnsi="Times New Roman"/>
                <w:sz w:val="24"/>
                <w:szCs w:val="24"/>
              </w:rPr>
              <w:t>Utilizez</w:t>
            </w:r>
            <w:r w:rsidRPr="00CA6EE9" w:rsidR="00F94306">
              <w:rPr>
                <w:rFonts w:ascii="Times New Roman" w:hAnsi="Times New Roman"/>
                <w:sz w:val="24"/>
                <w:szCs w:val="24"/>
              </w:rPr>
              <w:t>e</w:t>
            </w:r>
            <w:r w:rsidRPr="00CA6EE9">
              <w:rPr>
                <w:rFonts w:ascii="Times New Roman" w:hAnsi="Times New Roman"/>
                <w:sz w:val="24"/>
                <w:szCs w:val="24"/>
              </w:rPr>
              <w:t xml:space="preserve"> în mod creativ metode și mijloace didactice pentru o învățare eficientă</w:t>
            </w:r>
          </w:p>
          <w:p w:rsidRPr="00CA6EE9" w:rsidR="009B6418" w:rsidP="001D3204" w:rsidRDefault="009B6418" w14:paraId="1805E5D5" w14:textId="73E80FF7">
            <w:pPr>
              <w:pStyle w:val="ListParagraph"/>
              <w:numPr>
                <w:ilvl w:val="0"/>
                <w:numId w:val="27"/>
              </w:numPr>
              <w:spacing w:after="0" w:line="240" w:lineRule="auto"/>
              <w:jc w:val="both"/>
              <w:rPr>
                <w:rFonts w:ascii="Times New Roman" w:hAnsi="Times New Roman"/>
                <w:sz w:val="24"/>
                <w:szCs w:val="24"/>
              </w:rPr>
            </w:pPr>
            <w:r w:rsidRPr="00CA6EE9">
              <w:rPr>
                <w:rFonts w:ascii="Times New Roman" w:hAnsi="Times New Roman"/>
                <w:sz w:val="24"/>
                <w:szCs w:val="24"/>
              </w:rPr>
              <w:t>Aplic</w:t>
            </w:r>
            <w:r w:rsidRPr="00CA6EE9" w:rsidR="00F94306">
              <w:rPr>
                <w:rFonts w:ascii="Times New Roman" w:hAnsi="Times New Roman"/>
                <w:sz w:val="24"/>
                <w:szCs w:val="24"/>
              </w:rPr>
              <w:t>e</w:t>
            </w:r>
            <w:r w:rsidRPr="00CA6EE9">
              <w:rPr>
                <w:rFonts w:ascii="Times New Roman" w:hAnsi="Times New Roman"/>
                <w:sz w:val="24"/>
                <w:szCs w:val="24"/>
              </w:rPr>
              <w:t xml:space="preserve"> în mod creativ diverse modele de evaluare integrându-le strategic în activitatea didactică</w:t>
            </w:r>
          </w:p>
          <w:p w:rsidRPr="00CA6EE9" w:rsidR="009B6418" w:rsidP="001D3204" w:rsidRDefault="009B6418" w14:paraId="6A272054" w14:textId="187CAA90">
            <w:pPr>
              <w:pStyle w:val="ListParagraph"/>
              <w:numPr>
                <w:ilvl w:val="0"/>
                <w:numId w:val="27"/>
              </w:numPr>
              <w:spacing w:after="0" w:line="240" w:lineRule="auto"/>
              <w:jc w:val="both"/>
              <w:rPr>
                <w:rFonts w:ascii="Times New Roman" w:hAnsi="Times New Roman"/>
                <w:sz w:val="24"/>
                <w:szCs w:val="24"/>
              </w:rPr>
            </w:pPr>
            <w:r w:rsidRPr="00CA6EE9">
              <w:rPr>
                <w:rFonts w:ascii="Times New Roman" w:hAnsi="Times New Roman"/>
                <w:sz w:val="24"/>
                <w:szCs w:val="24"/>
              </w:rPr>
              <w:t>Rezolv</w:t>
            </w:r>
            <w:r w:rsidRPr="00CA6EE9" w:rsidR="00F94306">
              <w:rPr>
                <w:rFonts w:ascii="Times New Roman" w:hAnsi="Times New Roman"/>
                <w:sz w:val="24"/>
                <w:szCs w:val="24"/>
              </w:rPr>
              <w:t>e</w:t>
            </w:r>
            <w:r w:rsidRPr="00CA6EE9">
              <w:rPr>
                <w:rFonts w:ascii="Times New Roman" w:hAnsi="Times New Roman"/>
                <w:sz w:val="24"/>
                <w:szCs w:val="24"/>
              </w:rPr>
              <w:t xml:space="preserve"> sarcini utiliz</w:t>
            </w:r>
            <w:r w:rsidRPr="00CA6EE9" w:rsidR="00F94306">
              <w:rPr>
                <w:rFonts w:ascii="Times New Roman" w:hAnsi="Times New Roman"/>
                <w:sz w:val="24"/>
                <w:szCs w:val="24"/>
              </w:rPr>
              <w:t>ând</w:t>
            </w:r>
            <w:r w:rsidRPr="00CA6EE9">
              <w:rPr>
                <w:rFonts w:ascii="Times New Roman" w:hAnsi="Times New Roman"/>
                <w:sz w:val="24"/>
                <w:szCs w:val="24"/>
              </w:rPr>
              <w:t xml:space="preserve"> metode bazate pe colaborare în cadrul echipelor de lucru profesionale</w:t>
            </w:r>
          </w:p>
          <w:p w:rsidRPr="00CA6EE9" w:rsidR="009B6418" w:rsidP="009B6418" w:rsidRDefault="009B6418" w14:paraId="29893D81" w14:textId="6D211566">
            <w:pPr>
              <w:pStyle w:val="ListParagraph"/>
              <w:spacing w:after="0" w:line="240" w:lineRule="auto"/>
              <w:jc w:val="both"/>
              <w:rPr>
                <w:rFonts w:ascii="Times New Roman" w:hAnsi="Times New Roman"/>
                <w:sz w:val="24"/>
                <w:szCs w:val="24"/>
              </w:rPr>
            </w:pPr>
          </w:p>
        </w:tc>
      </w:tr>
      <w:tr w:rsidRPr="00CA6EE9" w:rsidR="002A2A27" w:rsidTr="5B232E0B" w14:paraId="22C94215" w14:textId="77777777">
        <w:trPr>
          <w:cantSplit/>
          <w:trHeight w:val="2329"/>
        </w:trPr>
        <w:tc>
          <w:tcPr>
            <w:tcW w:w="1008" w:type="dxa"/>
            <w:textDirection w:val="btLr"/>
            <w:vAlign w:val="center"/>
          </w:tcPr>
          <w:p w:rsidRPr="00674515" w:rsidR="002A2A27" w:rsidP="000B3BD0" w:rsidRDefault="002A2A27" w14:paraId="6A44056B" w14:textId="72CA1605">
            <w:pPr>
              <w:spacing w:after="0" w:line="240" w:lineRule="auto"/>
              <w:jc w:val="center"/>
              <w:rPr>
                <w:rFonts w:ascii="Times New Roman" w:hAnsi="Times New Roman"/>
                <w:b/>
                <w:sz w:val="24"/>
                <w:szCs w:val="24"/>
              </w:rPr>
            </w:pPr>
            <w:r w:rsidRPr="00674515">
              <w:rPr>
                <w:rFonts w:ascii="Times New Roman" w:hAnsi="Times New Roman"/>
                <w:b/>
                <w:sz w:val="24"/>
                <w:szCs w:val="24"/>
              </w:rPr>
              <w:t xml:space="preserve">Responsabilitate </w:t>
            </w:r>
            <w:r w:rsidRPr="00674515" w:rsidR="001B1709">
              <w:rPr>
                <w:rFonts w:ascii="Times New Roman" w:hAnsi="Times New Roman"/>
                <w:b/>
                <w:sz w:val="24"/>
                <w:szCs w:val="24"/>
              </w:rPr>
              <w:t>ș</w:t>
            </w:r>
            <w:r w:rsidRPr="00674515">
              <w:rPr>
                <w:rFonts w:ascii="Times New Roman" w:hAnsi="Times New Roman"/>
                <w:b/>
                <w:sz w:val="24"/>
                <w:szCs w:val="24"/>
              </w:rPr>
              <w:t>i autonomie</w:t>
            </w:r>
          </w:p>
        </w:tc>
        <w:tc>
          <w:tcPr>
            <w:tcW w:w="9674" w:type="dxa"/>
          </w:tcPr>
          <w:p w:rsidRPr="00CA6EE9" w:rsidR="002A7986" w:rsidP="002A7986" w:rsidRDefault="002A7986" w14:paraId="4022D006" w14:textId="50D1BB8F">
            <w:pPr>
              <w:spacing w:after="0" w:line="240" w:lineRule="auto"/>
              <w:jc w:val="both"/>
              <w:rPr>
                <w:rFonts w:ascii="Times New Roman" w:hAnsi="Times New Roman"/>
                <w:sz w:val="24"/>
                <w:szCs w:val="24"/>
              </w:rPr>
            </w:pPr>
            <w:r w:rsidRPr="00CA6EE9">
              <w:rPr>
                <w:rFonts w:ascii="Times New Roman" w:hAnsi="Times New Roman"/>
                <w:sz w:val="24"/>
                <w:szCs w:val="24"/>
              </w:rPr>
              <w:t>La finalul</w:t>
            </w:r>
            <w:r w:rsidRPr="00CA6EE9" w:rsidR="00A41698">
              <w:rPr>
                <w:rFonts w:ascii="Times New Roman" w:hAnsi="Times New Roman"/>
                <w:sz w:val="24"/>
                <w:szCs w:val="24"/>
              </w:rPr>
              <w:t xml:space="preserve"> studierii</w:t>
            </w:r>
            <w:r w:rsidRPr="00CA6EE9">
              <w:rPr>
                <w:rFonts w:ascii="Times New Roman" w:hAnsi="Times New Roman"/>
                <w:sz w:val="24"/>
                <w:szCs w:val="24"/>
              </w:rPr>
              <w:t xml:space="preserve"> disciplinei, studentul va demonstra capacitatea de a:</w:t>
            </w:r>
          </w:p>
          <w:p w:rsidRPr="00CA6EE9" w:rsidR="00EF4811" w:rsidP="00C646BE" w:rsidRDefault="009B6418" w14:paraId="237A1016" w14:textId="2ED87CC4">
            <w:pPr>
              <w:numPr>
                <w:ilvl w:val="0"/>
                <w:numId w:val="8"/>
              </w:numPr>
              <w:spacing w:after="0" w:line="240" w:lineRule="auto"/>
              <w:jc w:val="both"/>
              <w:rPr>
                <w:rFonts w:ascii="Times New Roman" w:hAnsi="Times New Roman"/>
                <w:sz w:val="24"/>
                <w:szCs w:val="24"/>
              </w:rPr>
            </w:pPr>
            <w:r w:rsidRPr="00CA6EE9">
              <w:rPr>
                <w:rFonts w:ascii="Times New Roman" w:hAnsi="Times New Roman"/>
                <w:sz w:val="24"/>
                <w:szCs w:val="24"/>
              </w:rPr>
              <w:t>Propune și impleme</w:t>
            </w:r>
            <w:r w:rsidRPr="00CA6EE9" w:rsidR="00F94306">
              <w:rPr>
                <w:rFonts w:ascii="Times New Roman" w:hAnsi="Times New Roman"/>
                <w:sz w:val="24"/>
                <w:szCs w:val="24"/>
              </w:rPr>
              <w:t>nta</w:t>
            </w:r>
            <w:r w:rsidRPr="00CA6EE9">
              <w:rPr>
                <w:rFonts w:ascii="Times New Roman" w:hAnsi="Times New Roman"/>
                <w:sz w:val="24"/>
                <w:szCs w:val="24"/>
              </w:rPr>
              <w:t xml:space="preserve"> soluții adaptate dovedind responsabilitate pentru progresul/reușita elevilor</w:t>
            </w:r>
          </w:p>
          <w:p w:rsidRPr="00CA6EE9" w:rsidR="009B6418" w:rsidP="00C646BE" w:rsidRDefault="009B6418" w14:paraId="605AAD96" w14:textId="5ADCA5A3">
            <w:pPr>
              <w:numPr>
                <w:ilvl w:val="0"/>
                <w:numId w:val="8"/>
              </w:numPr>
              <w:spacing w:after="0" w:line="240" w:lineRule="auto"/>
              <w:jc w:val="both"/>
              <w:rPr>
                <w:rFonts w:ascii="Times New Roman" w:hAnsi="Times New Roman"/>
                <w:sz w:val="24"/>
                <w:szCs w:val="24"/>
              </w:rPr>
            </w:pPr>
            <w:r w:rsidRPr="00CA6EE9">
              <w:rPr>
                <w:rFonts w:ascii="Times New Roman" w:hAnsi="Times New Roman"/>
                <w:sz w:val="24"/>
                <w:szCs w:val="24"/>
              </w:rPr>
              <w:t>Își asum</w:t>
            </w:r>
            <w:r w:rsidRPr="00CA6EE9" w:rsidR="00F94306">
              <w:rPr>
                <w:rFonts w:ascii="Times New Roman" w:hAnsi="Times New Roman"/>
                <w:sz w:val="24"/>
                <w:szCs w:val="24"/>
              </w:rPr>
              <w:t>a</w:t>
            </w:r>
            <w:r w:rsidRPr="00CA6EE9">
              <w:rPr>
                <w:rFonts w:ascii="Times New Roman" w:hAnsi="Times New Roman"/>
                <w:sz w:val="24"/>
                <w:szCs w:val="24"/>
              </w:rPr>
              <w:t xml:space="preserve"> responsabilitatea deciziilor pedagogice demonstrând capacitate de optimizare continuă</w:t>
            </w:r>
          </w:p>
          <w:p w:rsidRPr="00CA6EE9" w:rsidR="009B6418" w:rsidP="00C646BE" w:rsidRDefault="009B6418" w14:paraId="32AD3C02" w14:textId="399865A1">
            <w:pPr>
              <w:numPr>
                <w:ilvl w:val="0"/>
                <w:numId w:val="8"/>
              </w:numPr>
              <w:spacing w:after="0" w:line="240" w:lineRule="auto"/>
              <w:jc w:val="both"/>
              <w:rPr>
                <w:rFonts w:ascii="Times New Roman" w:hAnsi="Times New Roman"/>
                <w:sz w:val="24"/>
                <w:szCs w:val="24"/>
              </w:rPr>
            </w:pPr>
            <w:r w:rsidRPr="00CA6EE9">
              <w:rPr>
                <w:rFonts w:ascii="Times New Roman" w:hAnsi="Times New Roman"/>
                <w:sz w:val="24"/>
                <w:szCs w:val="24"/>
              </w:rPr>
              <w:t>Realiz</w:t>
            </w:r>
            <w:r w:rsidRPr="00CA6EE9" w:rsidR="00F94306">
              <w:rPr>
                <w:rFonts w:ascii="Times New Roman" w:hAnsi="Times New Roman"/>
                <w:sz w:val="24"/>
                <w:szCs w:val="24"/>
              </w:rPr>
              <w:t xml:space="preserve">a </w:t>
            </w:r>
            <w:r w:rsidRPr="00CA6EE9">
              <w:rPr>
                <w:rFonts w:ascii="Times New Roman" w:hAnsi="Times New Roman"/>
                <w:sz w:val="24"/>
                <w:szCs w:val="24"/>
              </w:rPr>
              <w:t>evaluarea copiilor/elevilor manifestând responsabilitate în utilizarea feedback-ului pentru asigurarea succesului școlar</w:t>
            </w:r>
          </w:p>
          <w:p w:rsidRPr="00CA6EE9" w:rsidR="009B6418" w:rsidP="00C646BE" w:rsidRDefault="009B6418" w14:paraId="4E90C458" w14:textId="781995CE">
            <w:pPr>
              <w:numPr>
                <w:ilvl w:val="0"/>
                <w:numId w:val="8"/>
              </w:numPr>
              <w:spacing w:after="0" w:line="240" w:lineRule="auto"/>
              <w:jc w:val="both"/>
              <w:rPr>
                <w:rFonts w:ascii="Times New Roman" w:hAnsi="Times New Roman"/>
                <w:sz w:val="24"/>
                <w:szCs w:val="24"/>
              </w:rPr>
            </w:pPr>
            <w:r w:rsidRPr="00CA6EE9">
              <w:rPr>
                <w:rFonts w:ascii="Times New Roman" w:hAnsi="Times New Roman"/>
                <w:sz w:val="24"/>
                <w:szCs w:val="24"/>
              </w:rPr>
              <w:t>Respect</w:t>
            </w:r>
            <w:r w:rsidRPr="00CA6EE9" w:rsidR="00F94306">
              <w:rPr>
                <w:rFonts w:ascii="Times New Roman" w:hAnsi="Times New Roman"/>
                <w:sz w:val="24"/>
                <w:szCs w:val="24"/>
              </w:rPr>
              <w:t>a</w:t>
            </w:r>
            <w:r w:rsidRPr="00CA6EE9">
              <w:rPr>
                <w:rFonts w:ascii="Times New Roman" w:hAnsi="Times New Roman"/>
                <w:sz w:val="24"/>
                <w:szCs w:val="24"/>
              </w:rPr>
              <w:t xml:space="preserve"> în mod constant normele de etică, </w:t>
            </w:r>
            <w:r w:rsidRPr="00CA6EE9" w:rsidR="00F94306">
              <w:rPr>
                <w:rFonts w:ascii="Times New Roman" w:hAnsi="Times New Roman"/>
                <w:sz w:val="24"/>
                <w:szCs w:val="24"/>
              </w:rPr>
              <w:t xml:space="preserve">de </w:t>
            </w:r>
            <w:r w:rsidRPr="00CA6EE9">
              <w:rPr>
                <w:rFonts w:ascii="Times New Roman" w:hAnsi="Times New Roman"/>
                <w:sz w:val="24"/>
                <w:szCs w:val="24"/>
              </w:rPr>
              <w:t>integritate academică și</w:t>
            </w:r>
            <w:r w:rsidRPr="00CA6EE9" w:rsidR="00F94306">
              <w:rPr>
                <w:rFonts w:ascii="Times New Roman" w:hAnsi="Times New Roman"/>
                <w:sz w:val="24"/>
                <w:szCs w:val="24"/>
              </w:rPr>
              <w:t xml:space="preserve"> de</w:t>
            </w:r>
            <w:r w:rsidRPr="00CA6EE9">
              <w:rPr>
                <w:rFonts w:ascii="Times New Roman" w:hAnsi="Times New Roman"/>
                <w:sz w:val="24"/>
                <w:szCs w:val="24"/>
              </w:rPr>
              <w:t xml:space="preserve"> conduită profesională</w:t>
            </w:r>
          </w:p>
        </w:tc>
      </w:tr>
    </w:tbl>
    <w:p w:rsidRPr="00674515" w:rsidR="00E05120" w:rsidP="008D0DB9" w:rsidRDefault="00E05120" w14:paraId="692D9569" w14:textId="77777777">
      <w:pPr>
        <w:spacing w:after="0" w:line="240" w:lineRule="auto"/>
        <w:contextualSpacing/>
        <w:rPr>
          <w:rFonts w:ascii="Times New Roman" w:hAnsi="Times New Roman"/>
          <w:b/>
          <w:bCs/>
          <w:sz w:val="24"/>
          <w:szCs w:val="24"/>
        </w:rPr>
      </w:pPr>
    </w:p>
    <w:p w:rsidRPr="00674515" w:rsidR="00DC6F70" w:rsidP="008D0DB9" w:rsidRDefault="00DC6F70" w14:paraId="242951DF" w14:textId="77777777">
      <w:pPr>
        <w:spacing w:after="0" w:line="240" w:lineRule="auto"/>
        <w:contextualSpacing/>
        <w:rPr>
          <w:rFonts w:ascii="Times New Roman" w:hAnsi="Times New Roman"/>
          <w:b/>
          <w:bCs/>
          <w:sz w:val="24"/>
          <w:szCs w:val="24"/>
        </w:rPr>
      </w:pPr>
    </w:p>
    <w:p w:rsidRPr="00674515" w:rsidR="008D0DB9" w:rsidP="008D0DB9" w:rsidRDefault="000B3BD0" w14:paraId="703468BA" w14:textId="076AB834">
      <w:pPr>
        <w:spacing w:after="0" w:line="240" w:lineRule="auto"/>
        <w:contextualSpacing/>
        <w:rPr>
          <w:rFonts w:ascii="Times New Roman" w:hAnsi="Times New Roman"/>
          <w:b/>
          <w:bCs/>
          <w:sz w:val="24"/>
          <w:szCs w:val="24"/>
        </w:rPr>
      </w:pPr>
      <w:r w:rsidRPr="00674515">
        <w:rPr>
          <w:rFonts w:ascii="Times New Roman" w:hAnsi="Times New Roman"/>
          <w:b/>
          <w:bCs/>
          <w:sz w:val="24"/>
          <w:szCs w:val="24"/>
        </w:rPr>
        <w:t>8</w:t>
      </w:r>
      <w:r w:rsidRPr="00674515" w:rsidR="002A2A27">
        <w:rPr>
          <w:rFonts w:ascii="Times New Roman" w:hAnsi="Times New Roman"/>
          <w:b/>
          <w:bCs/>
          <w:sz w:val="24"/>
          <w:szCs w:val="24"/>
        </w:rPr>
        <w:t>. Metode de predare</w:t>
      </w:r>
      <w:r w:rsidRPr="00674515" w:rsidR="00101A4C">
        <w:rPr>
          <w:rFonts w:ascii="Times New Roman" w:hAnsi="Times New Roman"/>
          <w:b/>
          <w:bCs/>
          <w:sz w:val="24"/>
          <w:szCs w:val="24"/>
        </w:rPr>
        <w:t xml:space="preserve"> </w:t>
      </w:r>
    </w:p>
    <w:p w:rsidRPr="00674515" w:rsidR="00CB6E6C" w:rsidP="00CB6E6C" w:rsidRDefault="00E07BEC" w14:paraId="7B420959" w14:textId="02C5F49D">
      <w:pPr>
        <w:spacing w:after="0" w:line="240" w:lineRule="auto"/>
        <w:jc w:val="both"/>
        <w:rPr>
          <w:rFonts w:ascii="Times New Roman" w:hAnsi="Times New Roman" w:eastAsia="Calibri"/>
          <w:sz w:val="24"/>
          <w:szCs w:val="24"/>
          <w:lang w:val="fr-FR" w:eastAsia="ro-RO"/>
        </w:rPr>
      </w:pPr>
      <w:r w:rsidRPr="00674515">
        <w:rPr>
          <w:rFonts w:ascii="Times New Roman" w:hAnsi="Times New Roman"/>
          <w:sz w:val="24"/>
          <w:szCs w:val="24"/>
        </w:rPr>
        <w:t xml:space="preserve">Predarea disciplinei </w:t>
      </w:r>
      <w:proofErr w:type="spellStart"/>
      <w:r w:rsidR="00105251">
        <w:rPr>
          <w:rFonts w:ascii="Times New Roman" w:hAnsi="Times New Roman" w:eastAsia="Calibri"/>
          <w:i/>
          <w:iCs/>
          <w:sz w:val="24"/>
          <w:szCs w:val="24"/>
          <w:lang w:val="fr-FR" w:eastAsia="ro-RO"/>
        </w:rPr>
        <w:t>Educație</w:t>
      </w:r>
      <w:proofErr w:type="spellEnd"/>
      <w:r w:rsidR="00105251">
        <w:rPr>
          <w:rFonts w:ascii="Times New Roman" w:hAnsi="Times New Roman" w:eastAsia="Calibri"/>
          <w:i/>
          <w:iCs/>
          <w:sz w:val="24"/>
          <w:szCs w:val="24"/>
          <w:lang w:val="fr-FR" w:eastAsia="ro-RO"/>
        </w:rPr>
        <w:t xml:space="preserve"> </w:t>
      </w:r>
      <w:proofErr w:type="spellStart"/>
      <w:r w:rsidR="00105251">
        <w:rPr>
          <w:rFonts w:ascii="Times New Roman" w:hAnsi="Times New Roman" w:eastAsia="Calibri"/>
          <w:i/>
          <w:iCs/>
          <w:sz w:val="24"/>
          <w:szCs w:val="24"/>
          <w:lang w:val="fr-FR" w:eastAsia="ro-RO"/>
        </w:rPr>
        <w:t>interculturală</w:t>
      </w:r>
      <w:proofErr w:type="spellEnd"/>
      <w:r w:rsidR="00105251">
        <w:rPr>
          <w:rFonts w:ascii="Times New Roman" w:hAnsi="Times New Roman" w:eastAsia="Calibri"/>
          <w:i/>
          <w:iCs/>
          <w:sz w:val="24"/>
          <w:szCs w:val="24"/>
          <w:lang w:val="fr-FR" w:eastAsia="ro-RO"/>
        </w:rPr>
        <w:t xml:space="preserve"> </w:t>
      </w:r>
      <w:r w:rsidRPr="00674515">
        <w:rPr>
          <w:rFonts w:ascii="Times New Roman" w:hAnsi="Times New Roman"/>
          <w:sz w:val="24"/>
          <w:szCs w:val="24"/>
        </w:rPr>
        <w:t xml:space="preserve">se va baza pe o combinație echilibrată între metode expozitive și </w:t>
      </w:r>
      <w:r w:rsidRPr="00674515" w:rsidR="00CB6E6C">
        <w:rPr>
          <w:rFonts w:ascii="Times New Roman" w:hAnsi="Times New Roman"/>
          <w:sz w:val="24"/>
          <w:szCs w:val="24"/>
        </w:rPr>
        <w:t xml:space="preserve">metode </w:t>
      </w:r>
      <w:r w:rsidRPr="00674515">
        <w:rPr>
          <w:rFonts w:ascii="Times New Roman" w:hAnsi="Times New Roman"/>
          <w:sz w:val="24"/>
          <w:szCs w:val="24"/>
        </w:rPr>
        <w:t>interactive, adaptate nevoilor specifice ale studenților</w:t>
      </w:r>
      <w:r w:rsidRPr="00674515" w:rsidR="00EF0868">
        <w:rPr>
          <w:rFonts w:ascii="Times New Roman" w:hAnsi="Times New Roman"/>
          <w:sz w:val="24"/>
          <w:szCs w:val="24"/>
        </w:rPr>
        <w:t>,</w:t>
      </w:r>
      <w:r w:rsidRPr="00674515">
        <w:rPr>
          <w:rFonts w:ascii="Times New Roman" w:hAnsi="Times New Roman"/>
          <w:sz w:val="24"/>
          <w:szCs w:val="24"/>
        </w:rPr>
        <w:t xml:space="preserve"> pentru a facilita dobândirea unor competențe practice aplicabile în procesul de învățare și </w:t>
      </w:r>
      <w:r w:rsidRPr="00674515" w:rsidR="00EF0868">
        <w:rPr>
          <w:rFonts w:ascii="Times New Roman" w:hAnsi="Times New Roman"/>
          <w:sz w:val="24"/>
          <w:szCs w:val="24"/>
        </w:rPr>
        <w:t>de</w:t>
      </w:r>
      <w:r w:rsidR="00270E16">
        <w:rPr>
          <w:rFonts w:ascii="Times New Roman" w:hAnsi="Times New Roman"/>
          <w:sz w:val="24"/>
          <w:szCs w:val="24"/>
        </w:rPr>
        <w:t xml:space="preserve"> </w:t>
      </w:r>
      <w:r w:rsidR="00105251">
        <w:rPr>
          <w:rFonts w:ascii="Times New Roman" w:hAnsi="Times New Roman"/>
          <w:sz w:val="24"/>
          <w:szCs w:val="24"/>
        </w:rPr>
        <w:t>aplicare în context școlar-educațional</w:t>
      </w:r>
      <w:r w:rsidRPr="00674515" w:rsidR="00CB6E6C">
        <w:rPr>
          <w:rFonts w:ascii="Times New Roman" w:hAnsi="Times New Roman"/>
          <w:sz w:val="24"/>
          <w:szCs w:val="24"/>
        </w:rPr>
        <w:t xml:space="preserve">. Pentru a răspunde nevoilor formative ale studenților, metodele de predare trebuie să fie alese în funcție de obiectivele </w:t>
      </w:r>
      <w:r w:rsidRPr="00674515" w:rsidR="00CB6E6C">
        <w:rPr>
          <w:rFonts w:ascii="Times New Roman" w:hAnsi="Times New Roman"/>
          <w:sz w:val="24"/>
          <w:szCs w:val="24"/>
        </w:rPr>
        <w:lastRenderedPageBreak/>
        <w:t xml:space="preserve">educaționale vizate. Explicația, conversația euristică și </w:t>
      </w:r>
      <w:r w:rsidR="00105251">
        <w:rPr>
          <w:rFonts w:ascii="Times New Roman" w:hAnsi="Times New Roman"/>
          <w:sz w:val="24"/>
          <w:szCs w:val="24"/>
        </w:rPr>
        <w:t xml:space="preserve">studiile de caz </w:t>
      </w:r>
      <w:r w:rsidRPr="00674515" w:rsidR="00CB6E6C">
        <w:rPr>
          <w:rFonts w:ascii="Times New Roman" w:hAnsi="Times New Roman"/>
          <w:sz w:val="24"/>
          <w:szCs w:val="24"/>
        </w:rPr>
        <w:t>facilitează clarificarea noțiunilor teoretice și construirea progresivă a înțelegerii.</w:t>
      </w:r>
      <w:r w:rsidRPr="00674515" w:rsidR="00FD3EF6">
        <w:rPr>
          <w:rFonts w:ascii="Times New Roman" w:hAnsi="Times New Roman"/>
          <w:sz w:val="24"/>
          <w:szCs w:val="24"/>
        </w:rPr>
        <w:t xml:space="preserve"> </w:t>
      </w:r>
    </w:p>
    <w:p w:rsidRPr="00674515" w:rsidR="00E07BEC" w:rsidP="00CB6E6C" w:rsidRDefault="00E07BEC" w14:paraId="31933B81" w14:textId="1AEC08D5">
      <w:pPr>
        <w:spacing w:after="0" w:line="240" w:lineRule="auto"/>
        <w:contextualSpacing/>
        <w:jc w:val="both"/>
        <w:rPr>
          <w:rFonts w:ascii="Times New Roman" w:hAnsi="Times New Roman"/>
          <w:sz w:val="24"/>
          <w:szCs w:val="24"/>
        </w:rPr>
      </w:pPr>
    </w:p>
    <w:p w:rsidRPr="00674515" w:rsidR="00FD0711" w:rsidP="000B3BD0" w:rsidRDefault="007927E2" w14:paraId="391117EE" w14:textId="0685EEDD">
      <w:pPr>
        <w:spacing w:after="0" w:line="240" w:lineRule="auto"/>
        <w:rPr>
          <w:rFonts w:ascii="Times New Roman" w:hAnsi="Times New Roman"/>
          <w:b/>
          <w:sz w:val="24"/>
          <w:szCs w:val="24"/>
        </w:rPr>
      </w:pPr>
      <w:r w:rsidRPr="00674515">
        <w:rPr>
          <w:rFonts w:ascii="Times New Roman" w:hAnsi="Times New Roman"/>
          <w:b/>
          <w:sz w:val="24"/>
          <w:szCs w:val="24"/>
        </w:rPr>
        <w:t>9</w:t>
      </w:r>
      <w:r w:rsidRPr="00674515" w:rsidR="003D0D85">
        <w:rPr>
          <w:rFonts w:ascii="Times New Roman" w:hAnsi="Times New Roman"/>
          <w:b/>
          <w:sz w:val="24"/>
          <w:szCs w:val="24"/>
        </w:rPr>
        <w:t xml:space="preserve">. </w:t>
      </w:r>
      <w:r w:rsidRPr="00674515" w:rsidR="00FD0711">
        <w:rPr>
          <w:rFonts w:ascii="Times New Roman" w:hAnsi="Times New Roman"/>
          <w:b/>
          <w:sz w:val="24"/>
          <w:szCs w:val="24"/>
        </w:rPr>
        <w:t>Con</w:t>
      </w:r>
      <w:r w:rsidRPr="00674515" w:rsidR="001B1709">
        <w:rPr>
          <w:rFonts w:ascii="Times New Roman" w:hAnsi="Times New Roman"/>
          <w:b/>
          <w:sz w:val="24"/>
          <w:szCs w:val="24"/>
        </w:rPr>
        <w:t>ț</w:t>
      </w:r>
      <w:r w:rsidRPr="00674515" w:rsidR="00FD0711">
        <w:rPr>
          <w:rFonts w:ascii="Times New Roman" w:hAnsi="Times New Roman"/>
          <w:b/>
          <w:sz w:val="24"/>
          <w:szCs w:val="24"/>
        </w:rPr>
        <w:t>inuturi</w:t>
      </w:r>
    </w:p>
    <w:p w:rsidRPr="00674515" w:rsidR="002A2A27" w:rsidP="000B3BD0" w:rsidRDefault="002A2A27" w14:paraId="757EC3D2" w14:textId="1F91CDAF">
      <w:pPr>
        <w:spacing w:after="0" w:line="240" w:lineRule="auto"/>
        <w:rPr>
          <w:rFonts w:ascii="Times New Roman" w:hAnsi="Times New Roman"/>
          <w:b/>
          <w:i/>
          <w:kern w:val="16"/>
          <w:sz w:val="24"/>
          <w:szCs w:val="24"/>
        </w:rPr>
      </w:pPr>
    </w:p>
    <w:tbl>
      <w:tblPr>
        <w:tblW w:w="105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1271"/>
        <w:gridCol w:w="8399"/>
        <w:gridCol w:w="857"/>
      </w:tblGrid>
      <w:tr w:rsidRPr="00674515" w:rsidR="00AD6760" w:rsidTr="136E1F19" w14:paraId="14972563" w14:textId="77777777">
        <w:trPr>
          <w:jc w:val="center"/>
        </w:trPr>
        <w:tc>
          <w:tcPr>
            <w:tcW w:w="10527" w:type="dxa"/>
            <w:gridSpan w:val="3"/>
            <w:vAlign w:val="center"/>
          </w:tcPr>
          <w:p w:rsidRPr="00674515" w:rsidR="00AD6760" w:rsidP="000B3BD0" w:rsidRDefault="00AD6760" w14:paraId="238085BB" w14:textId="5D65DEB4">
            <w:pPr>
              <w:spacing w:after="0" w:line="240" w:lineRule="auto"/>
              <w:rPr>
                <w:rFonts w:ascii="Times New Roman" w:hAnsi="Times New Roman"/>
                <w:b/>
                <w:bCs/>
                <w:sz w:val="24"/>
                <w:szCs w:val="24"/>
              </w:rPr>
            </w:pPr>
            <w:r w:rsidRPr="00674515">
              <w:rPr>
                <w:rFonts w:ascii="Times New Roman" w:hAnsi="Times New Roman"/>
                <w:b/>
                <w:bCs/>
                <w:sz w:val="24"/>
                <w:szCs w:val="24"/>
              </w:rPr>
              <w:t>CURS</w:t>
            </w:r>
          </w:p>
        </w:tc>
      </w:tr>
      <w:tr w:rsidRPr="00674515" w:rsidR="00AD6760" w:rsidTr="136E1F19" w14:paraId="68E046A2" w14:textId="77777777">
        <w:trPr>
          <w:jc w:val="center"/>
        </w:trPr>
        <w:tc>
          <w:tcPr>
            <w:tcW w:w="1271" w:type="dxa"/>
            <w:vAlign w:val="center"/>
          </w:tcPr>
          <w:p w:rsidRPr="00674515" w:rsidR="00AD6760" w:rsidP="000B3BD0" w:rsidRDefault="00AD6760" w14:paraId="482092A5" w14:textId="7C8AE06C">
            <w:pPr>
              <w:spacing w:after="0" w:line="240" w:lineRule="auto"/>
              <w:jc w:val="center"/>
              <w:rPr>
                <w:rFonts w:ascii="Times New Roman" w:hAnsi="Times New Roman"/>
                <w:b/>
                <w:bCs/>
                <w:sz w:val="24"/>
                <w:szCs w:val="24"/>
              </w:rPr>
            </w:pPr>
            <w:r w:rsidRPr="00674515">
              <w:rPr>
                <w:rFonts w:ascii="Times New Roman" w:hAnsi="Times New Roman"/>
                <w:b/>
                <w:bCs/>
                <w:sz w:val="24"/>
                <w:szCs w:val="24"/>
              </w:rPr>
              <w:t>Capitolul</w:t>
            </w:r>
          </w:p>
        </w:tc>
        <w:tc>
          <w:tcPr>
            <w:tcW w:w="8399" w:type="dxa"/>
            <w:vAlign w:val="center"/>
          </w:tcPr>
          <w:p w:rsidRPr="00674515" w:rsidR="00AD6760" w:rsidP="000B3BD0" w:rsidRDefault="00AD6760" w14:paraId="24A6971D" w14:textId="69E290BE">
            <w:pPr>
              <w:spacing w:after="0" w:line="240" w:lineRule="auto"/>
              <w:jc w:val="center"/>
              <w:rPr>
                <w:rFonts w:ascii="Times New Roman" w:hAnsi="Times New Roman"/>
                <w:b/>
                <w:bCs/>
                <w:sz w:val="24"/>
                <w:szCs w:val="24"/>
              </w:rPr>
            </w:pPr>
            <w:r w:rsidRPr="00674515">
              <w:rPr>
                <w:rFonts w:ascii="Times New Roman" w:hAnsi="Times New Roman"/>
                <w:b/>
                <w:bCs/>
                <w:sz w:val="24"/>
                <w:szCs w:val="24"/>
              </w:rPr>
              <w:t>Con</w:t>
            </w:r>
            <w:r w:rsidRPr="00674515" w:rsidR="001B1709">
              <w:rPr>
                <w:rFonts w:ascii="Times New Roman" w:hAnsi="Times New Roman"/>
                <w:b/>
                <w:bCs/>
                <w:sz w:val="24"/>
                <w:szCs w:val="24"/>
              </w:rPr>
              <w:t>ț</w:t>
            </w:r>
            <w:r w:rsidRPr="00674515">
              <w:rPr>
                <w:rFonts w:ascii="Times New Roman" w:hAnsi="Times New Roman"/>
                <w:b/>
                <w:bCs/>
                <w:sz w:val="24"/>
                <w:szCs w:val="24"/>
              </w:rPr>
              <w:t>inutul</w:t>
            </w:r>
          </w:p>
        </w:tc>
        <w:tc>
          <w:tcPr>
            <w:tcW w:w="857" w:type="dxa"/>
            <w:vAlign w:val="center"/>
          </w:tcPr>
          <w:p w:rsidRPr="00674515" w:rsidR="00AD6760" w:rsidP="000B3BD0" w:rsidRDefault="00AD6760" w14:paraId="25FFFED7" w14:textId="62B374FF">
            <w:pPr>
              <w:spacing w:after="0" w:line="240" w:lineRule="auto"/>
              <w:jc w:val="center"/>
              <w:rPr>
                <w:rFonts w:ascii="Times New Roman" w:hAnsi="Times New Roman"/>
                <w:b/>
                <w:bCs/>
                <w:sz w:val="24"/>
                <w:szCs w:val="24"/>
              </w:rPr>
            </w:pPr>
            <w:r w:rsidRPr="00674515">
              <w:rPr>
                <w:rFonts w:ascii="Times New Roman" w:hAnsi="Times New Roman"/>
                <w:b/>
                <w:bCs/>
                <w:sz w:val="24"/>
                <w:szCs w:val="24"/>
              </w:rPr>
              <w:t>Nr. ore</w:t>
            </w:r>
          </w:p>
        </w:tc>
      </w:tr>
      <w:tr w:rsidRPr="00674515" w:rsidR="00270E16" w:rsidTr="00B6475A" w14:paraId="2FAF5653" w14:textId="77777777">
        <w:trPr>
          <w:trHeight w:val="312"/>
          <w:jc w:val="center"/>
        </w:trPr>
        <w:tc>
          <w:tcPr>
            <w:tcW w:w="1271" w:type="dxa"/>
            <w:vAlign w:val="center"/>
          </w:tcPr>
          <w:p w:rsidRPr="00674515" w:rsidR="00270E16" w:rsidP="00270E16" w:rsidRDefault="00270E16" w14:paraId="70FBC42F" w14:textId="4F734FA1">
            <w:pPr>
              <w:pStyle w:val="ListParagraph"/>
              <w:numPr>
                <w:ilvl w:val="0"/>
                <w:numId w:val="34"/>
              </w:numPr>
              <w:spacing w:line="240" w:lineRule="auto"/>
              <w:jc w:val="center"/>
              <w:rPr>
                <w:rFonts w:ascii="Times New Roman" w:hAnsi="Times New Roman"/>
                <w:sz w:val="24"/>
                <w:szCs w:val="24"/>
              </w:rPr>
            </w:pPr>
          </w:p>
        </w:tc>
        <w:tc>
          <w:tcPr>
            <w:tcW w:w="8399" w:type="dxa"/>
          </w:tcPr>
          <w:p w:rsidRPr="00270E16" w:rsidR="00270E16" w:rsidP="00270E16" w:rsidRDefault="00270E16" w14:paraId="05A240DB" w14:textId="589FC530">
            <w:pPr>
              <w:spacing w:after="0" w:line="240" w:lineRule="auto"/>
              <w:contextualSpacing/>
              <w:jc w:val="both"/>
              <w:rPr>
                <w:rFonts w:ascii="Times New Roman" w:hAnsi="Times New Roman"/>
                <w:sz w:val="24"/>
                <w:szCs w:val="24"/>
              </w:rPr>
            </w:pPr>
            <w:r w:rsidRPr="00270E16">
              <w:rPr>
                <w:rFonts w:ascii="Times New Roman" w:hAnsi="Times New Roman"/>
              </w:rPr>
              <w:t>Educaţia interculturală – o nouă provocare a societăţii contemporane</w:t>
            </w:r>
          </w:p>
        </w:tc>
        <w:tc>
          <w:tcPr>
            <w:tcW w:w="857" w:type="dxa"/>
            <w:vAlign w:val="center"/>
          </w:tcPr>
          <w:p w:rsidRPr="00674515" w:rsidR="00270E16" w:rsidP="00270E16" w:rsidRDefault="00270E16" w14:paraId="3C9EB5C0" w14:textId="42DCA2A8">
            <w:pPr>
              <w:spacing w:line="240" w:lineRule="auto"/>
              <w:jc w:val="center"/>
              <w:rPr>
                <w:rFonts w:ascii="Times New Roman" w:hAnsi="Times New Roman"/>
                <w:sz w:val="24"/>
                <w:szCs w:val="24"/>
                <w:lang w:val="it-IT"/>
              </w:rPr>
            </w:pPr>
            <w:r w:rsidRPr="00674515">
              <w:rPr>
                <w:rFonts w:ascii="Times New Roman" w:hAnsi="Times New Roman"/>
                <w:sz w:val="24"/>
                <w:szCs w:val="24"/>
              </w:rPr>
              <w:t>2</w:t>
            </w:r>
          </w:p>
        </w:tc>
      </w:tr>
      <w:tr w:rsidRPr="00674515" w:rsidR="00270E16" w:rsidTr="136E1F19" w14:paraId="18ABA96D" w14:textId="77777777">
        <w:trPr>
          <w:jc w:val="center"/>
        </w:trPr>
        <w:tc>
          <w:tcPr>
            <w:tcW w:w="1271" w:type="dxa"/>
            <w:vAlign w:val="center"/>
          </w:tcPr>
          <w:p w:rsidRPr="00674515" w:rsidR="00270E16" w:rsidP="00270E16" w:rsidRDefault="00270E16" w14:paraId="748F843E" w14:textId="698B9528">
            <w:pPr>
              <w:pStyle w:val="ListParagraph"/>
              <w:numPr>
                <w:ilvl w:val="0"/>
                <w:numId w:val="34"/>
              </w:numPr>
              <w:spacing w:after="0" w:line="240" w:lineRule="auto"/>
              <w:jc w:val="center"/>
              <w:rPr>
                <w:rFonts w:ascii="Times New Roman" w:hAnsi="Times New Roman"/>
                <w:sz w:val="24"/>
                <w:szCs w:val="24"/>
              </w:rPr>
            </w:pPr>
          </w:p>
        </w:tc>
        <w:tc>
          <w:tcPr>
            <w:tcW w:w="8399" w:type="dxa"/>
          </w:tcPr>
          <w:p w:rsidRPr="00270E16" w:rsidR="00270E16" w:rsidP="00270E16" w:rsidRDefault="00270E16" w14:paraId="40D13369" w14:textId="1B50D8FA">
            <w:pPr>
              <w:spacing w:after="0" w:line="240" w:lineRule="auto"/>
              <w:jc w:val="both"/>
              <w:rPr>
                <w:rFonts w:ascii="Times New Roman" w:hAnsi="Times New Roman"/>
                <w:sz w:val="24"/>
                <w:szCs w:val="24"/>
              </w:rPr>
            </w:pPr>
            <w:r w:rsidRPr="00270E16">
              <w:rPr>
                <w:rFonts w:ascii="Times New Roman" w:hAnsi="Times New Roman"/>
              </w:rPr>
              <w:t>Stereotipuri, prejudecăţi, discriminare</w:t>
            </w:r>
          </w:p>
        </w:tc>
        <w:tc>
          <w:tcPr>
            <w:tcW w:w="857" w:type="dxa"/>
            <w:vAlign w:val="center"/>
          </w:tcPr>
          <w:p w:rsidRPr="00674515" w:rsidR="00270E16" w:rsidP="00270E16" w:rsidRDefault="00270E16" w14:paraId="34AE2AC5" w14:textId="7C22459F">
            <w:pPr>
              <w:spacing w:after="0" w:line="240" w:lineRule="auto"/>
              <w:jc w:val="center"/>
              <w:rPr>
                <w:rFonts w:ascii="Times New Roman" w:hAnsi="Times New Roman"/>
                <w:sz w:val="24"/>
                <w:szCs w:val="24"/>
                <w:lang w:val="it-IT"/>
              </w:rPr>
            </w:pPr>
            <w:r w:rsidRPr="00674515">
              <w:rPr>
                <w:rFonts w:ascii="Times New Roman" w:hAnsi="Times New Roman"/>
                <w:sz w:val="24"/>
                <w:szCs w:val="24"/>
              </w:rPr>
              <w:t>2</w:t>
            </w:r>
          </w:p>
        </w:tc>
      </w:tr>
      <w:tr w:rsidRPr="00674515" w:rsidR="00270E16" w:rsidTr="00270E16" w14:paraId="389DF12A" w14:textId="77777777">
        <w:trPr>
          <w:trHeight w:val="280"/>
          <w:jc w:val="center"/>
        </w:trPr>
        <w:tc>
          <w:tcPr>
            <w:tcW w:w="1271" w:type="dxa"/>
            <w:vAlign w:val="center"/>
          </w:tcPr>
          <w:p w:rsidRPr="00674515" w:rsidR="00270E16" w:rsidP="00270E16" w:rsidRDefault="00270E16" w14:paraId="0C8F769E" w14:textId="54EED997">
            <w:pPr>
              <w:pStyle w:val="ListParagraph"/>
              <w:numPr>
                <w:ilvl w:val="0"/>
                <w:numId w:val="34"/>
              </w:numPr>
              <w:spacing w:after="0" w:line="240" w:lineRule="auto"/>
              <w:jc w:val="center"/>
              <w:rPr>
                <w:rFonts w:ascii="Times New Roman" w:hAnsi="Times New Roman"/>
                <w:sz w:val="24"/>
                <w:szCs w:val="24"/>
              </w:rPr>
            </w:pPr>
          </w:p>
        </w:tc>
        <w:tc>
          <w:tcPr>
            <w:tcW w:w="8399" w:type="dxa"/>
          </w:tcPr>
          <w:p w:rsidRPr="00270E16" w:rsidR="00270E16" w:rsidP="00270E16" w:rsidRDefault="00270E16" w14:paraId="76C651D4" w14:textId="71C07271">
            <w:pPr>
              <w:jc w:val="both"/>
              <w:rPr>
                <w:rFonts w:ascii="Times New Roman" w:hAnsi="Times New Roman"/>
                <w:sz w:val="18"/>
                <w:szCs w:val="18"/>
                <w:lang w:val="it-IT"/>
              </w:rPr>
            </w:pPr>
            <w:r w:rsidRPr="00270E16">
              <w:rPr>
                <w:rFonts w:ascii="Times New Roman" w:hAnsi="Times New Roman"/>
              </w:rPr>
              <w:t>Identitate culturală şi diferenţe interculturale</w:t>
            </w:r>
          </w:p>
        </w:tc>
        <w:tc>
          <w:tcPr>
            <w:tcW w:w="857" w:type="dxa"/>
            <w:vAlign w:val="center"/>
          </w:tcPr>
          <w:p w:rsidRPr="00674515" w:rsidR="00270E16" w:rsidP="00270E16" w:rsidRDefault="00270E16" w14:paraId="313E2854" w14:textId="5B7E8D4B">
            <w:pPr>
              <w:spacing w:after="0" w:line="240" w:lineRule="auto"/>
              <w:jc w:val="center"/>
              <w:rPr>
                <w:rFonts w:ascii="Times New Roman" w:hAnsi="Times New Roman"/>
                <w:sz w:val="24"/>
                <w:szCs w:val="24"/>
                <w:lang w:val="it-IT"/>
              </w:rPr>
            </w:pPr>
            <w:r w:rsidRPr="00674515">
              <w:rPr>
                <w:rFonts w:ascii="Times New Roman" w:hAnsi="Times New Roman"/>
                <w:sz w:val="24"/>
                <w:szCs w:val="24"/>
              </w:rPr>
              <w:t>2</w:t>
            </w:r>
          </w:p>
        </w:tc>
      </w:tr>
      <w:tr w:rsidRPr="00674515" w:rsidR="00270E16" w:rsidTr="136E1F19" w14:paraId="2CC7EA92" w14:textId="77777777">
        <w:trPr>
          <w:jc w:val="center"/>
        </w:trPr>
        <w:tc>
          <w:tcPr>
            <w:tcW w:w="1271" w:type="dxa"/>
            <w:vAlign w:val="center"/>
          </w:tcPr>
          <w:p w:rsidRPr="00674515" w:rsidR="00270E16" w:rsidP="00270E16" w:rsidRDefault="00270E16" w14:paraId="1E399926" w14:textId="2BD803D1">
            <w:pPr>
              <w:pStyle w:val="ListParagraph"/>
              <w:numPr>
                <w:ilvl w:val="0"/>
                <w:numId w:val="34"/>
              </w:numPr>
              <w:spacing w:after="0" w:line="240" w:lineRule="auto"/>
              <w:jc w:val="center"/>
              <w:rPr>
                <w:rFonts w:ascii="Times New Roman" w:hAnsi="Times New Roman"/>
                <w:sz w:val="24"/>
                <w:szCs w:val="24"/>
              </w:rPr>
            </w:pPr>
          </w:p>
        </w:tc>
        <w:tc>
          <w:tcPr>
            <w:tcW w:w="8399" w:type="dxa"/>
          </w:tcPr>
          <w:p w:rsidRPr="00270E16" w:rsidR="00270E16" w:rsidP="00270E16" w:rsidRDefault="00270E16" w14:paraId="22B505D2" w14:textId="0D1583FF">
            <w:pPr>
              <w:spacing w:after="0" w:line="240" w:lineRule="auto"/>
              <w:jc w:val="both"/>
              <w:rPr>
                <w:rFonts w:ascii="Times New Roman" w:hAnsi="Times New Roman"/>
                <w:sz w:val="24"/>
                <w:szCs w:val="24"/>
              </w:rPr>
            </w:pPr>
            <w:r w:rsidRPr="00270E16">
              <w:rPr>
                <w:rFonts w:ascii="Times New Roman" w:hAnsi="Times New Roman"/>
              </w:rPr>
              <w:t>Educaţia interculturală ca dialog al culturilor</w:t>
            </w:r>
          </w:p>
        </w:tc>
        <w:tc>
          <w:tcPr>
            <w:tcW w:w="857" w:type="dxa"/>
            <w:vAlign w:val="center"/>
          </w:tcPr>
          <w:p w:rsidRPr="00674515" w:rsidR="00270E16" w:rsidP="00270E16" w:rsidRDefault="00270E16" w14:paraId="15AD19EA" w14:textId="77777777">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Pr="00674515" w:rsidR="00270E16" w:rsidTr="008446D4" w14:paraId="0CBD9111" w14:textId="77777777">
        <w:trPr>
          <w:jc w:val="center"/>
        </w:trPr>
        <w:tc>
          <w:tcPr>
            <w:tcW w:w="1271" w:type="dxa"/>
            <w:vAlign w:val="center"/>
          </w:tcPr>
          <w:p w:rsidRPr="00674515" w:rsidR="00270E16" w:rsidP="00270E16" w:rsidRDefault="00270E16" w14:paraId="0C7E9E3C" w14:textId="258BA700">
            <w:pPr>
              <w:pStyle w:val="ListParagraph"/>
              <w:numPr>
                <w:ilvl w:val="0"/>
                <w:numId w:val="34"/>
              </w:numPr>
              <w:spacing w:after="0" w:line="240" w:lineRule="auto"/>
              <w:jc w:val="center"/>
              <w:rPr>
                <w:rFonts w:ascii="Times New Roman" w:hAnsi="Times New Roman"/>
                <w:sz w:val="24"/>
                <w:szCs w:val="24"/>
              </w:rPr>
            </w:pPr>
          </w:p>
        </w:tc>
        <w:tc>
          <w:tcPr>
            <w:tcW w:w="8399" w:type="dxa"/>
            <w:tcBorders>
              <w:top w:val="single" w:color="auto" w:sz="4" w:space="0"/>
              <w:left w:val="single" w:color="auto" w:sz="4" w:space="0"/>
              <w:bottom w:val="single" w:color="auto" w:sz="4" w:space="0"/>
              <w:right w:val="single" w:color="auto" w:sz="4" w:space="0"/>
            </w:tcBorders>
          </w:tcPr>
          <w:p w:rsidRPr="00270E16" w:rsidR="00270E16" w:rsidP="00270E16" w:rsidRDefault="00270E16" w14:paraId="70892A4D" w14:textId="734E0005">
            <w:pPr>
              <w:spacing w:after="0" w:line="240" w:lineRule="auto"/>
              <w:jc w:val="both"/>
              <w:rPr>
                <w:rFonts w:ascii="Times New Roman" w:hAnsi="Times New Roman"/>
                <w:sz w:val="24"/>
                <w:szCs w:val="24"/>
              </w:rPr>
            </w:pPr>
            <w:r w:rsidRPr="00270E16">
              <w:rPr>
                <w:rFonts w:ascii="Times New Roman" w:hAnsi="Times New Roman"/>
              </w:rPr>
              <w:t>Componente ale competenţei interculturale</w:t>
            </w:r>
          </w:p>
        </w:tc>
        <w:tc>
          <w:tcPr>
            <w:tcW w:w="857" w:type="dxa"/>
            <w:vAlign w:val="center"/>
          </w:tcPr>
          <w:p w:rsidRPr="00674515" w:rsidR="00270E16" w:rsidP="00270E16" w:rsidRDefault="00270E16" w14:paraId="5928C940" w14:textId="68156AE6">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Pr="00674515" w:rsidR="00270E16" w:rsidTr="136E1F19" w14:paraId="63209E08" w14:textId="77777777">
        <w:trPr>
          <w:jc w:val="center"/>
        </w:trPr>
        <w:tc>
          <w:tcPr>
            <w:tcW w:w="1271" w:type="dxa"/>
            <w:vAlign w:val="center"/>
          </w:tcPr>
          <w:p w:rsidRPr="00674515" w:rsidR="00270E16" w:rsidP="00270E16" w:rsidRDefault="00270E16" w14:paraId="2277214C" w14:textId="00F70C36">
            <w:pPr>
              <w:pStyle w:val="ListParagraph"/>
              <w:numPr>
                <w:ilvl w:val="0"/>
                <w:numId w:val="34"/>
              </w:numPr>
              <w:spacing w:after="0" w:line="240" w:lineRule="auto"/>
              <w:jc w:val="center"/>
              <w:rPr>
                <w:rFonts w:ascii="Times New Roman" w:hAnsi="Times New Roman"/>
                <w:sz w:val="24"/>
                <w:szCs w:val="24"/>
              </w:rPr>
            </w:pPr>
          </w:p>
        </w:tc>
        <w:tc>
          <w:tcPr>
            <w:tcW w:w="8399" w:type="dxa"/>
          </w:tcPr>
          <w:p w:rsidRPr="00270E16" w:rsidR="00270E16" w:rsidP="00270E16" w:rsidRDefault="00270E16" w14:paraId="4F452B76" w14:textId="1491569C">
            <w:pPr>
              <w:spacing w:after="0" w:line="240" w:lineRule="auto"/>
              <w:jc w:val="both"/>
              <w:rPr>
                <w:rFonts w:ascii="Times New Roman" w:hAnsi="Times New Roman"/>
                <w:sz w:val="24"/>
                <w:szCs w:val="24"/>
              </w:rPr>
            </w:pPr>
            <w:r w:rsidRPr="00270E16">
              <w:rPr>
                <w:rFonts w:ascii="Times New Roman" w:hAnsi="Times New Roman"/>
              </w:rPr>
              <w:t xml:space="preserve">Managementul conflictelor interculturale în şcoală </w:t>
            </w:r>
          </w:p>
        </w:tc>
        <w:tc>
          <w:tcPr>
            <w:tcW w:w="857" w:type="dxa"/>
            <w:vAlign w:val="center"/>
          </w:tcPr>
          <w:p w:rsidRPr="00674515" w:rsidR="00270E16" w:rsidP="00270E16" w:rsidRDefault="00270E16" w14:paraId="2BA13951" w14:textId="21D45F4D">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Pr="00674515" w:rsidR="00270E16" w:rsidTr="00425C17" w14:paraId="05C35370" w14:textId="77777777">
        <w:trPr>
          <w:jc w:val="center"/>
        </w:trPr>
        <w:tc>
          <w:tcPr>
            <w:tcW w:w="1271" w:type="dxa"/>
            <w:vAlign w:val="center"/>
          </w:tcPr>
          <w:p w:rsidRPr="00674515" w:rsidR="00270E16" w:rsidP="00270E16" w:rsidRDefault="00270E16" w14:paraId="0A267B95" w14:textId="257DB326">
            <w:pPr>
              <w:pStyle w:val="ListParagraph"/>
              <w:numPr>
                <w:ilvl w:val="0"/>
                <w:numId w:val="34"/>
              </w:numPr>
              <w:spacing w:after="0" w:line="240" w:lineRule="auto"/>
              <w:jc w:val="center"/>
              <w:rPr>
                <w:rFonts w:ascii="Times New Roman" w:hAnsi="Times New Roman"/>
                <w:sz w:val="24"/>
                <w:szCs w:val="24"/>
              </w:rPr>
            </w:pPr>
          </w:p>
        </w:tc>
        <w:tc>
          <w:tcPr>
            <w:tcW w:w="8399" w:type="dxa"/>
            <w:tcBorders>
              <w:top w:val="single" w:color="auto" w:sz="4" w:space="0"/>
              <w:left w:val="single" w:color="auto" w:sz="4" w:space="0"/>
              <w:bottom w:val="single" w:color="auto" w:sz="4" w:space="0"/>
              <w:right w:val="single" w:color="auto" w:sz="4" w:space="0"/>
            </w:tcBorders>
          </w:tcPr>
          <w:p w:rsidRPr="00270E16" w:rsidR="00270E16" w:rsidP="00270E16" w:rsidRDefault="00270E16" w14:paraId="015FB556" w14:textId="6DB4F980">
            <w:pPr>
              <w:spacing w:after="0" w:line="240" w:lineRule="auto"/>
              <w:jc w:val="both"/>
              <w:rPr>
                <w:rFonts w:ascii="Times New Roman" w:hAnsi="Times New Roman"/>
                <w:strike/>
                <w:sz w:val="24"/>
                <w:szCs w:val="24"/>
              </w:rPr>
            </w:pPr>
            <w:r w:rsidRPr="00270E16">
              <w:rPr>
                <w:rFonts w:ascii="Times New Roman" w:hAnsi="Times New Roman"/>
              </w:rPr>
              <w:t>Abordări interculturale în educaţie</w:t>
            </w:r>
          </w:p>
        </w:tc>
        <w:tc>
          <w:tcPr>
            <w:tcW w:w="857" w:type="dxa"/>
            <w:vAlign w:val="center"/>
          </w:tcPr>
          <w:p w:rsidRPr="00674515" w:rsidR="00270E16" w:rsidP="00270E16" w:rsidRDefault="00270E16" w14:paraId="4FBC4C2E" w14:textId="293058EF">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Pr="00674515" w:rsidR="00622823" w:rsidTr="136E1F19" w14:paraId="57D01962" w14:textId="77777777">
        <w:trPr>
          <w:jc w:val="center"/>
        </w:trPr>
        <w:tc>
          <w:tcPr>
            <w:tcW w:w="1271" w:type="dxa"/>
          </w:tcPr>
          <w:p w:rsidRPr="00674515" w:rsidR="00622823" w:rsidP="00622823" w:rsidRDefault="00622823" w14:paraId="525731DE" w14:textId="77777777">
            <w:pPr>
              <w:spacing w:after="0" w:line="240" w:lineRule="auto"/>
              <w:rPr>
                <w:rFonts w:ascii="Times New Roman" w:hAnsi="Times New Roman"/>
                <w:sz w:val="24"/>
                <w:szCs w:val="24"/>
              </w:rPr>
            </w:pPr>
          </w:p>
        </w:tc>
        <w:tc>
          <w:tcPr>
            <w:tcW w:w="8399" w:type="dxa"/>
          </w:tcPr>
          <w:p w:rsidRPr="00674515" w:rsidR="00622823" w:rsidP="00622823" w:rsidRDefault="00622823" w14:paraId="7620E052" w14:textId="77777777">
            <w:pPr>
              <w:spacing w:after="0" w:line="240" w:lineRule="auto"/>
              <w:jc w:val="right"/>
              <w:rPr>
                <w:rFonts w:ascii="Times New Roman" w:hAnsi="Times New Roman"/>
                <w:b/>
                <w:sz w:val="24"/>
                <w:szCs w:val="24"/>
              </w:rPr>
            </w:pPr>
            <w:r w:rsidRPr="00674515">
              <w:rPr>
                <w:rFonts w:ascii="Times New Roman" w:hAnsi="Times New Roman"/>
                <w:b/>
                <w:sz w:val="24"/>
                <w:szCs w:val="24"/>
              </w:rPr>
              <w:t>Total:</w:t>
            </w:r>
          </w:p>
        </w:tc>
        <w:tc>
          <w:tcPr>
            <w:tcW w:w="857" w:type="dxa"/>
          </w:tcPr>
          <w:p w:rsidRPr="00674515" w:rsidR="00622823" w:rsidP="00622823" w:rsidRDefault="00622823" w14:paraId="664A9F59" w14:textId="02C2E181">
            <w:pPr>
              <w:spacing w:after="0" w:line="240" w:lineRule="auto"/>
              <w:jc w:val="center"/>
              <w:rPr>
                <w:rFonts w:ascii="Times New Roman" w:hAnsi="Times New Roman"/>
                <w:b/>
                <w:bCs/>
                <w:sz w:val="24"/>
                <w:szCs w:val="24"/>
              </w:rPr>
            </w:pPr>
            <w:r w:rsidRPr="00674515">
              <w:rPr>
                <w:rFonts w:ascii="Times New Roman" w:hAnsi="Times New Roman"/>
                <w:b/>
                <w:bCs/>
                <w:sz w:val="24"/>
                <w:szCs w:val="24"/>
              </w:rPr>
              <w:t>14</w:t>
            </w:r>
          </w:p>
        </w:tc>
      </w:tr>
      <w:tr w:rsidRPr="00674515" w:rsidR="00622823" w:rsidTr="136E1F19" w14:paraId="210E37E8" w14:textId="77777777">
        <w:trPr>
          <w:jc w:val="center"/>
        </w:trPr>
        <w:tc>
          <w:tcPr>
            <w:tcW w:w="10527" w:type="dxa"/>
            <w:gridSpan w:val="3"/>
          </w:tcPr>
          <w:p w:rsidRPr="00674515" w:rsidR="00622823" w:rsidP="00622823" w:rsidRDefault="00622823" w14:paraId="494D1DED" w14:textId="154E14CA">
            <w:pPr>
              <w:pStyle w:val="ListParagraph"/>
              <w:spacing w:after="0" w:line="240" w:lineRule="auto"/>
              <w:jc w:val="both"/>
              <w:rPr>
                <w:rFonts w:ascii="Times New Roman" w:hAnsi="Times New Roman"/>
                <w:b/>
                <w:bCs/>
                <w:sz w:val="20"/>
                <w:szCs w:val="20"/>
              </w:rPr>
            </w:pPr>
            <w:r w:rsidRPr="00674515">
              <w:rPr>
                <w:rFonts w:ascii="Times New Roman" w:hAnsi="Times New Roman"/>
                <w:b/>
                <w:bCs/>
                <w:sz w:val="20"/>
                <w:szCs w:val="20"/>
              </w:rPr>
              <w:t>Bibliografie:</w:t>
            </w:r>
          </w:p>
          <w:p w:rsidRPr="005442E2" w:rsidR="005442E2" w:rsidP="005442E2" w:rsidRDefault="005442E2" w14:paraId="4C3F72C8" w14:textId="3C7383F6">
            <w:pPr>
              <w:pStyle w:val="ListParagraph"/>
              <w:spacing w:after="0" w:line="240" w:lineRule="auto"/>
              <w:ind w:left="449"/>
              <w:jc w:val="both"/>
              <w:rPr>
                <w:rFonts w:ascii="Times New Roman" w:hAnsi="Times New Roman"/>
                <w:sz w:val="20"/>
                <w:szCs w:val="20"/>
                <w:lang w:val="it-IT" w:eastAsia="ro-RO"/>
              </w:rPr>
            </w:pPr>
            <w:r w:rsidRPr="005442E2">
              <w:rPr>
                <w:rFonts w:ascii="Times New Roman" w:hAnsi="Times New Roman"/>
                <w:sz w:val="20"/>
                <w:szCs w:val="20"/>
                <w:lang w:val="it-IT" w:eastAsia="ro-RO"/>
              </w:rPr>
              <w:t xml:space="preserve">1. Antonesei, L., (1996), </w:t>
            </w:r>
            <w:r w:rsidRPr="005D61FE">
              <w:rPr>
                <w:rFonts w:ascii="Times New Roman" w:hAnsi="Times New Roman"/>
                <w:i/>
                <w:iCs/>
                <w:sz w:val="20"/>
                <w:szCs w:val="20"/>
                <w:lang w:val="it-IT" w:eastAsia="ro-RO"/>
              </w:rPr>
              <w:t>Paideia. Fundamentele culturale ele educaţiei</w:t>
            </w:r>
            <w:r w:rsidRPr="005442E2">
              <w:rPr>
                <w:rFonts w:ascii="Times New Roman" w:hAnsi="Times New Roman"/>
                <w:sz w:val="20"/>
                <w:szCs w:val="20"/>
                <w:lang w:val="it-IT" w:eastAsia="ro-RO"/>
              </w:rPr>
              <w:t xml:space="preserve">, Editura Polirom, Iaşi. </w:t>
            </w:r>
          </w:p>
          <w:p w:rsidRPr="005442E2" w:rsidR="005442E2" w:rsidP="005442E2" w:rsidRDefault="005442E2" w14:paraId="39233886" w14:textId="77777777">
            <w:pPr>
              <w:pStyle w:val="ListParagraph"/>
              <w:spacing w:after="0" w:line="240" w:lineRule="auto"/>
              <w:ind w:hanging="271"/>
              <w:jc w:val="both"/>
              <w:rPr>
                <w:rFonts w:ascii="Times New Roman" w:hAnsi="Times New Roman"/>
                <w:sz w:val="20"/>
                <w:szCs w:val="20"/>
                <w:lang w:val="it-IT" w:eastAsia="ro-RO"/>
              </w:rPr>
            </w:pPr>
            <w:r w:rsidRPr="005442E2">
              <w:rPr>
                <w:rFonts w:ascii="Times New Roman" w:hAnsi="Times New Roman"/>
                <w:sz w:val="20"/>
                <w:szCs w:val="20"/>
                <w:lang w:val="it-IT" w:eastAsia="ro-RO"/>
              </w:rPr>
              <w:t xml:space="preserve">2. Ciolan, L., (2000), </w:t>
            </w:r>
            <w:r w:rsidRPr="005D61FE">
              <w:rPr>
                <w:rFonts w:ascii="Times New Roman" w:hAnsi="Times New Roman"/>
                <w:i/>
                <w:iCs/>
                <w:sz w:val="20"/>
                <w:szCs w:val="20"/>
                <w:lang w:val="it-IT" w:eastAsia="ro-RO"/>
              </w:rPr>
              <w:t>Paşi către şcoala interculturală</w:t>
            </w:r>
            <w:r w:rsidRPr="005442E2">
              <w:rPr>
                <w:rFonts w:ascii="Times New Roman" w:hAnsi="Times New Roman"/>
                <w:sz w:val="20"/>
                <w:szCs w:val="20"/>
                <w:lang w:val="it-IT" w:eastAsia="ro-RO"/>
              </w:rPr>
              <w:t>,Colecţia sanse egale,Editura Corint, Bucuresti.</w:t>
            </w:r>
          </w:p>
          <w:p w:rsidRPr="005442E2" w:rsidR="005442E2" w:rsidP="005442E2" w:rsidRDefault="005442E2" w14:paraId="173C4CAA" w14:textId="369A44EA">
            <w:pPr>
              <w:pStyle w:val="ListParagraph"/>
              <w:spacing w:after="0" w:line="240" w:lineRule="auto"/>
              <w:ind w:hanging="271"/>
              <w:jc w:val="both"/>
              <w:rPr>
                <w:rFonts w:ascii="Times New Roman" w:hAnsi="Times New Roman"/>
                <w:sz w:val="20"/>
                <w:szCs w:val="20"/>
                <w:lang w:val="it-IT" w:eastAsia="ro-RO"/>
              </w:rPr>
            </w:pPr>
            <w:r w:rsidRPr="005442E2">
              <w:rPr>
                <w:rFonts w:ascii="Times New Roman" w:hAnsi="Times New Roman"/>
                <w:sz w:val="20"/>
                <w:szCs w:val="20"/>
                <w:lang w:val="it-IT" w:eastAsia="ro-RO"/>
              </w:rPr>
              <w:t xml:space="preserve">3. Cozma, T.(coord.), (2001), </w:t>
            </w:r>
            <w:r w:rsidRPr="005D61FE">
              <w:rPr>
                <w:rFonts w:ascii="Times New Roman" w:hAnsi="Times New Roman"/>
                <w:i/>
                <w:iCs/>
                <w:sz w:val="20"/>
                <w:szCs w:val="20"/>
                <w:lang w:val="it-IT" w:eastAsia="ro-RO"/>
              </w:rPr>
              <w:t>O nouã provocare pentru educatie –interculturalitatea</w:t>
            </w:r>
            <w:r w:rsidRPr="005442E2">
              <w:rPr>
                <w:rFonts w:ascii="Times New Roman" w:hAnsi="Times New Roman"/>
                <w:sz w:val="20"/>
                <w:szCs w:val="20"/>
                <w:lang w:val="it-IT" w:eastAsia="ro-RO"/>
              </w:rPr>
              <w:t>, Iaşi, Ed</w:t>
            </w:r>
            <w:r w:rsidR="005D61FE">
              <w:rPr>
                <w:rFonts w:ascii="Times New Roman" w:hAnsi="Times New Roman"/>
                <w:sz w:val="20"/>
                <w:szCs w:val="20"/>
                <w:lang w:val="it-IT" w:eastAsia="ro-RO"/>
              </w:rPr>
              <w:t>itura</w:t>
            </w:r>
            <w:r w:rsidRPr="005442E2">
              <w:rPr>
                <w:rFonts w:ascii="Times New Roman" w:hAnsi="Times New Roman"/>
                <w:sz w:val="20"/>
                <w:szCs w:val="20"/>
                <w:lang w:val="it-IT" w:eastAsia="ro-RO"/>
              </w:rPr>
              <w:t xml:space="preserve"> Polirom.</w:t>
            </w:r>
          </w:p>
          <w:p w:rsidRPr="005442E2" w:rsidR="005442E2" w:rsidP="005442E2" w:rsidRDefault="005442E2" w14:paraId="7F55E361" w14:textId="5752A8F6">
            <w:pPr>
              <w:pStyle w:val="ListParagraph"/>
              <w:spacing w:after="0" w:line="240" w:lineRule="auto"/>
              <w:ind w:hanging="271"/>
              <w:jc w:val="both"/>
              <w:rPr>
                <w:rFonts w:ascii="Times New Roman" w:hAnsi="Times New Roman"/>
                <w:sz w:val="20"/>
                <w:szCs w:val="20"/>
                <w:lang w:val="it-IT" w:eastAsia="ro-RO"/>
              </w:rPr>
            </w:pPr>
            <w:r w:rsidRPr="005442E2">
              <w:rPr>
                <w:rFonts w:ascii="Times New Roman" w:hAnsi="Times New Roman"/>
                <w:sz w:val="20"/>
                <w:szCs w:val="20"/>
                <w:lang w:val="it-IT" w:eastAsia="ro-RO"/>
              </w:rPr>
              <w:t xml:space="preserve">4. Cucos, C., (2000), </w:t>
            </w:r>
            <w:r w:rsidRPr="005D61FE">
              <w:rPr>
                <w:rFonts w:ascii="Times New Roman" w:hAnsi="Times New Roman"/>
                <w:i/>
                <w:iCs/>
                <w:sz w:val="20"/>
                <w:szCs w:val="20"/>
                <w:lang w:val="it-IT" w:eastAsia="ro-RO"/>
              </w:rPr>
              <w:t>Educaţia. Dimensiuni culturale şi interculturale</w:t>
            </w:r>
            <w:r w:rsidRPr="005442E2">
              <w:rPr>
                <w:rFonts w:ascii="Times New Roman" w:hAnsi="Times New Roman"/>
                <w:sz w:val="20"/>
                <w:szCs w:val="20"/>
                <w:lang w:val="it-IT" w:eastAsia="ro-RO"/>
              </w:rPr>
              <w:t>,  Iaşi, Ed</w:t>
            </w:r>
            <w:r w:rsidR="005D61FE">
              <w:rPr>
                <w:rFonts w:ascii="Times New Roman" w:hAnsi="Times New Roman"/>
                <w:sz w:val="20"/>
                <w:szCs w:val="20"/>
                <w:lang w:val="it-IT" w:eastAsia="ro-RO"/>
              </w:rPr>
              <w:t>itura</w:t>
            </w:r>
            <w:r w:rsidRPr="005442E2">
              <w:rPr>
                <w:rFonts w:ascii="Times New Roman" w:hAnsi="Times New Roman"/>
                <w:sz w:val="20"/>
                <w:szCs w:val="20"/>
                <w:lang w:val="it-IT" w:eastAsia="ro-RO"/>
              </w:rPr>
              <w:t xml:space="preserve"> Polirom</w:t>
            </w:r>
          </w:p>
          <w:p w:rsidRPr="005442E2" w:rsidR="005442E2" w:rsidP="005442E2" w:rsidRDefault="005442E2" w14:paraId="1D010756" w14:textId="1928CB0C">
            <w:pPr>
              <w:pStyle w:val="ListParagraph"/>
              <w:spacing w:after="0" w:line="240" w:lineRule="auto"/>
              <w:ind w:hanging="271"/>
              <w:jc w:val="both"/>
              <w:rPr>
                <w:rFonts w:ascii="Times New Roman" w:hAnsi="Times New Roman"/>
                <w:sz w:val="20"/>
                <w:szCs w:val="20"/>
                <w:lang w:val="it-IT" w:eastAsia="ro-RO"/>
              </w:rPr>
            </w:pPr>
            <w:r w:rsidRPr="005442E2">
              <w:rPr>
                <w:rFonts w:ascii="Times New Roman" w:hAnsi="Times New Roman"/>
                <w:sz w:val="20"/>
                <w:szCs w:val="20"/>
                <w:lang w:val="it-IT" w:eastAsia="ro-RO"/>
              </w:rPr>
              <w:t xml:space="preserve">5. Dasen, P., Perregaux, C., Rey, M., (1999), </w:t>
            </w:r>
            <w:r w:rsidRPr="005D61FE">
              <w:rPr>
                <w:rFonts w:ascii="Times New Roman" w:hAnsi="Times New Roman"/>
                <w:i/>
                <w:iCs/>
                <w:sz w:val="20"/>
                <w:szCs w:val="20"/>
                <w:lang w:val="it-IT" w:eastAsia="ro-RO"/>
              </w:rPr>
              <w:t>Educaţia interculturalã. Experienţe. Politici. Strategii</w:t>
            </w:r>
            <w:r w:rsidRPr="005442E2">
              <w:rPr>
                <w:rFonts w:ascii="Times New Roman" w:hAnsi="Times New Roman"/>
                <w:sz w:val="20"/>
                <w:szCs w:val="20"/>
                <w:lang w:val="it-IT" w:eastAsia="ro-RO"/>
              </w:rPr>
              <w:t>,  Iaşi, Ed</w:t>
            </w:r>
            <w:r w:rsidR="005D61FE">
              <w:rPr>
                <w:rFonts w:ascii="Times New Roman" w:hAnsi="Times New Roman"/>
                <w:sz w:val="20"/>
                <w:szCs w:val="20"/>
                <w:lang w:val="it-IT" w:eastAsia="ro-RO"/>
              </w:rPr>
              <w:t>itura</w:t>
            </w:r>
            <w:r w:rsidRPr="005442E2">
              <w:rPr>
                <w:rFonts w:ascii="Times New Roman" w:hAnsi="Times New Roman"/>
                <w:sz w:val="20"/>
                <w:szCs w:val="20"/>
                <w:lang w:val="it-IT" w:eastAsia="ro-RO"/>
              </w:rPr>
              <w:t xml:space="preserve"> Polirom </w:t>
            </w:r>
          </w:p>
          <w:p w:rsidRPr="005442E2" w:rsidR="005442E2" w:rsidP="005442E2" w:rsidRDefault="005442E2" w14:paraId="4B8334E6" w14:textId="1CBFE70C">
            <w:pPr>
              <w:pStyle w:val="ListParagraph"/>
              <w:spacing w:after="0" w:line="240" w:lineRule="auto"/>
              <w:ind w:hanging="271"/>
              <w:jc w:val="both"/>
              <w:rPr>
                <w:rFonts w:ascii="Times New Roman" w:hAnsi="Times New Roman"/>
                <w:sz w:val="20"/>
                <w:szCs w:val="20"/>
                <w:lang w:val="it-IT" w:eastAsia="ro-RO"/>
              </w:rPr>
            </w:pPr>
            <w:r w:rsidRPr="005442E2">
              <w:rPr>
                <w:rFonts w:ascii="Times New Roman" w:hAnsi="Times New Roman"/>
                <w:sz w:val="20"/>
                <w:szCs w:val="20"/>
                <w:lang w:val="it-IT" w:eastAsia="ro-RO"/>
              </w:rPr>
              <w:t>6. Leroy, G.</w:t>
            </w:r>
            <w:r w:rsidR="005D61FE">
              <w:rPr>
                <w:rFonts w:ascii="Times New Roman" w:hAnsi="Times New Roman"/>
                <w:sz w:val="20"/>
                <w:szCs w:val="20"/>
                <w:lang w:val="it-IT" w:eastAsia="ro-RO"/>
              </w:rPr>
              <w:t>, (</w:t>
            </w:r>
            <w:r w:rsidRPr="005442E2" w:rsidR="005D61FE">
              <w:rPr>
                <w:rFonts w:ascii="Times New Roman" w:hAnsi="Times New Roman"/>
                <w:sz w:val="20"/>
                <w:szCs w:val="20"/>
                <w:lang w:val="it-IT" w:eastAsia="ro-RO"/>
              </w:rPr>
              <w:t>1974</w:t>
            </w:r>
            <w:r w:rsidR="005D61FE">
              <w:rPr>
                <w:rFonts w:ascii="Times New Roman" w:hAnsi="Times New Roman"/>
                <w:sz w:val="20"/>
                <w:szCs w:val="20"/>
                <w:lang w:val="it-IT" w:eastAsia="ro-RO"/>
              </w:rPr>
              <w:t xml:space="preserve">), </w:t>
            </w:r>
            <w:r w:rsidRPr="005D61FE">
              <w:rPr>
                <w:rFonts w:ascii="Times New Roman" w:hAnsi="Times New Roman"/>
                <w:i/>
                <w:iCs/>
                <w:sz w:val="20"/>
                <w:szCs w:val="20"/>
                <w:lang w:val="it-IT" w:eastAsia="ro-RO"/>
              </w:rPr>
              <w:t>Dialogul în educație</w:t>
            </w:r>
            <w:r w:rsidRPr="005442E2">
              <w:rPr>
                <w:rFonts w:ascii="Times New Roman" w:hAnsi="Times New Roman"/>
                <w:sz w:val="20"/>
                <w:szCs w:val="20"/>
                <w:lang w:val="it-IT" w:eastAsia="ro-RO"/>
              </w:rPr>
              <w:t>, E.D.P., București</w:t>
            </w:r>
          </w:p>
          <w:p w:rsidRPr="005442E2" w:rsidR="005442E2" w:rsidP="005442E2" w:rsidRDefault="005442E2" w14:paraId="0391406A" w14:textId="77BD83BB">
            <w:pPr>
              <w:pStyle w:val="ListParagraph"/>
              <w:spacing w:after="0" w:line="240" w:lineRule="auto"/>
              <w:ind w:left="733" w:hanging="284"/>
              <w:jc w:val="both"/>
              <w:rPr>
                <w:rFonts w:ascii="Times New Roman" w:hAnsi="Times New Roman"/>
                <w:sz w:val="20"/>
                <w:szCs w:val="20"/>
                <w:lang w:val="it-IT" w:eastAsia="ro-RO"/>
              </w:rPr>
            </w:pPr>
            <w:r w:rsidRPr="005442E2">
              <w:rPr>
                <w:rFonts w:ascii="Times New Roman" w:hAnsi="Times New Roman"/>
                <w:sz w:val="20"/>
                <w:szCs w:val="20"/>
                <w:lang w:val="it-IT" w:eastAsia="ro-RO"/>
              </w:rPr>
              <w:t>7. Delors, J. (coord.), (2000)</w:t>
            </w:r>
            <w:r w:rsidR="005D61FE">
              <w:rPr>
                <w:rFonts w:ascii="Times New Roman" w:hAnsi="Times New Roman"/>
                <w:sz w:val="20"/>
                <w:szCs w:val="20"/>
                <w:lang w:val="it-IT" w:eastAsia="ro-RO"/>
              </w:rPr>
              <w:t>,</w:t>
            </w:r>
            <w:r w:rsidRPr="005442E2">
              <w:rPr>
                <w:rFonts w:ascii="Times New Roman" w:hAnsi="Times New Roman"/>
                <w:sz w:val="20"/>
                <w:szCs w:val="20"/>
                <w:lang w:val="it-IT" w:eastAsia="ro-RO"/>
              </w:rPr>
              <w:t xml:space="preserve"> </w:t>
            </w:r>
            <w:r w:rsidRPr="005D61FE">
              <w:rPr>
                <w:rFonts w:ascii="Times New Roman" w:hAnsi="Times New Roman"/>
                <w:i/>
                <w:iCs/>
                <w:sz w:val="20"/>
                <w:szCs w:val="20"/>
                <w:lang w:val="it-IT" w:eastAsia="ro-RO"/>
              </w:rPr>
              <w:t>Comoara lǎuntricǎ, Raportul cǎtre Unesco al Comisiei Internaţionale pentru educaţie în sec XXI</w:t>
            </w:r>
            <w:r w:rsidRPr="005442E2">
              <w:rPr>
                <w:rFonts w:ascii="Times New Roman" w:hAnsi="Times New Roman"/>
                <w:sz w:val="20"/>
                <w:szCs w:val="20"/>
                <w:lang w:val="it-IT" w:eastAsia="ro-RO"/>
              </w:rPr>
              <w:t>, Iaşi, Ed</w:t>
            </w:r>
            <w:r w:rsidR="005D61FE">
              <w:rPr>
                <w:rFonts w:ascii="Times New Roman" w:hAnsi="Times New Roman"/>
                <w:sz w:val="20"/>
                <w:szCs w:val="20"/>
                <w:lang w:val="it-IT" w:eastAsia="ro-RO"/>
              </w:rPr>
              <w:t>itura</w:t>
            </w:r>
            <w:r w:rsidRPr="005442E2">
              <w:rPr>
                <w:rFonts w:ascii="Times New Roman" w:hAnsi="Times New Roman"/>
                <w:sz w:val="20"/>
                <w:szCs w:val="20"/>
                <w:lang w:val="it-IT" w:eastAsia="ro-RO"/>
              </w:rPr>
              <w:t xml:space="preserve"> Polirom</w:t>
            </w:r>
          </w:p>
          <w:p w:rsidRPr="005442E2" w:rsidR="005442E2" w:rsidP="005442E2" w:rsidRDefault="005442E2" w14:paraId="7660C259" w14:textId="4DE1AE07">
            <w:pPr>
              <w:pStyle w:val="ListParagraph"/>
              <w:spacing w:after="0" w:line="240" w:lineRule="auto"/>
              <w:ind w:left="449"/>
              <w:jc w:val="both"/>
              <w:rPr>
                <w:rFonts w:ascii="Times New Roman" w:hAnsi="Times New Roman"/>
                <w:sz w:val="20"/>
                <w:szCs w:val="20"/>
                <w:lang w:val="it-IT" w:eastAsia="ro-RO"/>
              </w:rPr>
            </w:pPr>
            <w:r w:rsidRPr="005442E2">
              <w:rPr>
                <w:rFonts w:ascii="Times New Roman" w:hAnsi="Times New Roman"/>
                <w:sz w:val="20"/>
                <w:szCs w:val="20"/>
                <w:lang w:val="it-IT" w:eastAsia="ro-RO"/>
              </w:rPr>
              <w:t xml:space="preserve">8.  Monteil, Jean-Marc, </w:t>
            </w:r>
            <w:r w:rsidRPr="005D61FE">
              <w:rPr>
                <w:rFonts w:ascii="Times New Roman" w:hAnsi="Times New Roman"/>
                <w:i/>
                <w:iCs/>
                <w:sz w:val="20"/>
                <w:szCs w:val="20"/>
                <w:lang w:val="it-IT" w:eastAsia="ro-RO"/>
              </w:rPr>
              <w:t>Educaţie şi formare. Perspective psihosociale</w:t>
            </w:r>
            <w:r w:rsidRPr="005442E2">
              <w:rPr>
                <w:rFonts w:ascii="Times New Roman" w:hAnsi="Times New Roman"/>
                <w:sz w:val="20"/>
                <w:szCs w:val="20"/>
                <w:lang w:val="it-IT" w:eastAsia="ro-RO"/>
              </w:rPr>
              <w:t>, Editura</w:t>
            </w:r>
            <w:r w:rsidR="005D61FE">
              <w:rPr>
                <w:rFonts w:ascii="Times New Roman" w:hAnsi="Times New Roman"/>
                <w:sz w:val="20"/>
                <w:szCs w:val="20"/>
                <w:lang w:val="it-IT" w:eastAsia="ro-RO"/>
              </w:rPr>
              <w:t xml:space="preserve"> </w:t>
            </w:r>
            <w:r w:rsidRPr="005442E2">
              <w:rPr>
                <w:rFonts w:ascii="Times New Roman" w:hAnsi="Times New Roman"/>
                <w:sz w:val="20"/>
                <w:szCs w:val="20"/>
                <w:lang w:val="it-IT" w:eastAsia="ro-RO"/>
              </w:rPr>
              <w:t>Polirom, Iaşi, 1997</w:t>
            </w:r>
          </w:p>
          <w:p w:rsidRPr="005442E2" w:rsidR="005442E2" w:rsidP="005442E2" w:rsidRDefault="005442E2" w14:paraId="790CD819" w14:textId="77777777">
            <w:pPr>
              <w:pStyle w:val="ListParagraph"/>
              <w:spacing w:after="0" w:line="240" w:lineRule="auto"/>
              <w:ind w:left="449"/>
              <w:jc w:val="both"/>
              <w:rPr>
                <w:rFonts w:ascii="Times New Roman" w:hAnsi="Times New Roman"/>
                <w:sz w:val="20"/>
                <w:szCs w:val="20"/>
                <w:lang w:val="it-IT" w:eastAsia="ro-RO"/>
              </w:rPr>
            </w:pPr>
            <w:r w:rsidRPr="005442E2">
              <w:rPr>
                <w:rFonts w:ascii="Times New Roman" w:hAnsi="Times New Roman"/>
                <w:sz w:val="20"/>
                <w:szCs w:val="20"/>
                <w:lang w:val="it-IT" w:eastAsia="ro-RO"/>
              </w:rPr>
              <w:t xml:space="preserve">9.  Nedelcu A., (2004), </w:t>
            </w:r>
            <w:r w:rsidRPr="005D61FE">
              <w:rPr>
                <w:rFonts w:ascii="Times New Roman" w:hAnsi="Times New Roman"/>
                <w:i/>
                <w:iCs/>
                <w:sz w:val="20"/>
                <w:szCs w:val="20"/>
                <w:lang w:val="it-IT" w:eastAsia="ro-RO"/>
              </w:rPr>
              <w:t>Invăţarea interculturală în şcoală. Ghid pentru formarea cadrelor didactice</w:t>
            </w:r>
            <w:r w:rsidRPr="005442E2">
              <w:rPr>
                <w:rFonts w:ascii="Times New Roman" w:hAnsi="Times New Roman"/>
                <w:sz w:val="20"/>
                <w:szCs w:val="20"/>
                <w:lang w:val="it-IT" w:eastAsia="ro-RO"/>
              </w:rPr>
              <w:t>, Humanitas.</w:t>
            </w:r>
          </w:p>
          <w:p w:rsidRPr="00674515" w:rsidR="00622823" w:rsidP="005442E2" w:rsidRDefault="005442E2" w14:paraId="14F5496B" w14:textId="4D02517E">
            <w:pPr>
              <w:pStyle w:val="NoSpacing"/>
              <w:ind w:left="308"/>
              <w:rPr>
                <w:iCs/>
              </w:rPr>
            </w:pPr>
            <w:r>
              <w:rPr>
                <w:sz w:val="20"/>
                <w:szCs w:val="20"/>
                <w:lang w:val="it-IT" w:eastAsia="ro-RO"/>
              </w:rPr>
              <w:t xml:space="preserve">  </w:t>
            </w:r>
            <w:r w:rsidRPr="005442E2">
              <w:rPr>
                <w:sz w:val="20"/>
                <w:szCs w:val="20"/>
                <w:lang w:val="it-IT" w:eastAsia="ro-RO"/>
              </w:rPr>
              <w:t xml:space="preserve">10. Salade, D., (1996), </w:t>
            </w:r>
            <w:r w:rsidRPr="005D61FE">
              <w:rPr>
                <w:i/>
                <w:iCs/>
                <w:sz w:val="20"/>
                <w:szCs w:val="20"/>
                <w:lang w:val="it-IT" w:eastAsia="ro-RO"/>
              </w:rPr>
              <w:t>Dimensiuni ale educaţiei</w:t>
            </w:r>
            <w:r w:rsidRPr="005442E2">
              <w:rPr>
                <w:sz w:val="20"/>
                <w:szCs w:val="20"/>
                <w:lang w:val="it-IT" w:eastAsia="ro-RO"/>
              </w:rPr>
              <w:t>, Bucuresti, EDP</w:t>
            </w:r>
          </w:p>
        </w:tc>
      </w:tr>
    </w:tbl>
    <w:p w:rsidRPr="00674515" w:rsidR="002A2A27" w:rsidP="000B3BD0" w:rsidRDefault="002A2A27" w14:paraId="0CDD3DC7" w14:textId="52BC28E2">
      <w:pPr>
        <w:spacing w:after="0" w:line="240" w:lineRule="auto"/>
        <w:rPr>
          <w:rFonts w:ascii="Times New Roman" w:hAnsi="Times New Roman"/>
          <w:b/>
          <w:sz w:val="24"/>
          <w:szCs w:val="24"/>
        </w:rPr>
      </w:pPr>
    </w:p>
    <w:tbl>
      <w:tblPr>
        <w:tblW w:w="104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850"/>
        <w:gridCol w:w="8740"/>
        <w:gridCol w:w="874"/>
      </w:tblGrid>
      <w:tr w:rsidRPr="00674515" w:rsidR="00AD6760" w:rsidTr="00CD3703" w14:paraId="3642EC7C" w14:textId="77777777">
        <w:trPr>
          <w:trHeight w:val="310"/>
          <w:jc w:val="center"/>
        </w:trPr>
        <w:tc>
          <w:tcPr>
            <w:tcW w:w="10464" w:type="dxa"/>
            <w:gridSpan w:val="3"/>
            <w:vAlign w:val="center"/>
          </w:tcPr>
          <w:p w:rsidRPr="00674515" w:rsidR="00AD6760" w:rsidP="000B3BD0" w:rsidRDefault="00745DEC" w14:paraId="56131CC1" w14:textId="62E4435F">
            <w:pPr>
              <w:spacing w:after="0" w:line="240" w:lineRule="auto"/>
              <w:rPr>
                <w:rFonts w:ascii="Times New Roman" w:hAnsi="Times New Roman"/>
                <w:b/>
                <w:bCs/>
                <w:sz w:val="24"/>
                <w:szCs w:val="24"/>
              </w:rPr>
            </w:pPr>
            <w:r w:rsidRPr="00674515">
              <w:rPr>
                <w:rFonts w:ascii="Times New Roman" w:hAnsi="Times New Roman"/>
                <w:b/>
                <w:bCs/>
                <w:sz w:val="24"/>
                <w:szCs w:val="24"/>
              </w:rPr>
              <w:t>SEMINAR</w:t>
            </w:r>
          </w:p>
        </w:tc>
      </w:tr>
      <w:tr w:rsidRPr="00674515" w:rsidR="00AD6760" w:rsidTr="00CD3703" w14:paraId="6B577D84" w14:textId="77777777">
        <w:trPr>
          <w:trHeight w:val="310"/>
          <w:jc w:val="center"/>
        </w:trPr>
        <w:tc>
          <w:tcPr>
            <w:tcW w:w="850" w:type="dxa"/>
            <w:vAlign w:val="center"/>
          </w:tcPr>
          <w:p w:rsidRPr="00674515" w:rsidR="00AD6760" w:rsidP="000B3BD0" w:rsidRDefault="00AD6760" w14:paraId="65233FCB" w14:textId="298DB43C">
            <w:pPr>
              <w:spacing w:after="0" w:line="240" w:lineRule="auto"/>
              <w:jc w:val="center"/>
              <w:rPr>
                <w:rFonts w:ascii="Times New Roman" w:hAnsi="Times New Roman"/>
                <w:b/>
                <w:bCs/>
                <w:sz w:val="24"/>
                <w:szCs w:val="24"/>
              </w:rPr>
            </w:pPr>
            <w:r w:rsidRPr="00674515">
              <w:rPr>
                <w:rFonts w:ascii="Times New Roman" w:hAnsi="Times New Roman"/>
                <w:b/>
                <w:bCs/>
                <w:sz w:val="24"/>
                <w:szCs w:val="24"/>
              </w:rPr>
              <w:t xml:space="preserve">Nr. crt. </w:t>
            </w:r>
          </w:p>
        </w:tc>
        <w:tc>
          <w:tcPr>
            <w:tcW w:w="8740" w:type="dxa"/>
            <w:vAlign w:val="center"/>
          </w:tcPr>
          <w:p w:rsidRPr="00674515" w:rsidR="00AD6760" w:rsidP="000B3BD0" w:rsidRDefault="00AD6760" w14:paraId="14533F4B" w14:textId="2BCE88AC">
            <w:pPr>
              <w:spacing w:after="0" w:line="240" w:lineRule="auto"/>
              <w:jc w:val="center"/>
              <w:rPr>
                <w:rFonts w:ascii="Times New Roman" w:hAnsi="Times New Roman"/>
                <w:b/>
                <w:bCs/>
                <w:sz w:val="24"/>
                <w:szCs w:val="24"/>
              </w:rPr>
            </w:pPr>
            <w:r w:rsidRPr="00674515">
              <w:rPr>
                <w:rFonts w:ascii="Times New Roman" w:hAnsi="Times New Roman"/>
                <w:b/>
                <w:bCs/>
                <w:sz w:val="24"/>
                <w:szCs w:val="24"/>
              </w:rPr>
              <w:t>Con</w:t>
            </w:r>
            <w:r w:rsidRPr="00674515" w:rsidR="001B1709">
              <w:rPr>
                <w:rFonts w:ascii="Times New Roman" w:hAnsi="Times New Roman"/>
                <w:b/>
                <w:bCs/>
                <w:sz w:val="24"/>
                <w:szCs w:val="24"/>
              </w:rPr>
              <w:t>ț</w:t>
            </w:r>
            <w:r w:rsidRPr="00674515">
              <w:rPr>
                <w:rFonts w:ascii="Times New Roman" w:hAnsi="Times New Roman"/>
                <w:b/>
                <w:bCs/>
                <w:sz w:val="24"/>
                <w:szCs w:val="24"/>
              </w:rPr>
              <w:t>inutul</w:t>
            </w:r>
          </w:p>
        </w:tc>
        <w:tc>
          <w:tcPr>
            <w:tcW w:w="874" w:type="dxa"/>
            <w:vAlign w:val="center"/>
          </w:tcPr>
          <w:p w:rsidRPr="00674515" w:rsidR="00AD6760" w:rsidP="000B3BD0" w:rsidRDefault="00AD6760" w14:paraId="58AFCCFA" w14:textId="39F18312">
            <w:pPr>
              <w:spacing w:after="0" w:line="240" w:lineRule="auto"/>
              <w:jc w:val="center"/>
              <w:rPr>
                <w:rFonts w:ascii="Times New Roman" w:hAnsi="Times New Roman"/>
                <w:b/>
                <w:bCs/>
                <w:sz w:val="24"/>
                <w:szCs w:val="24"/>
              </w:rPr>
            </w:pPr>
            <w:r w:rsidRPr="00674515">
              <w:rPr>
                <w:rFonts w:ascii="Times New Roman" w:hAnsi="Times New Roman"/>
                <w:b/>
                <w:bCs/>
                <w:sz w:val="24"/>
                <w:szCs w:val="24"/>
              </w:rPr>
              <w:t>Nr. ore</w:t>
            </w:r>
          </w:p>
        </w:tc>
      </w:tr>
      <w:tr w:rsidRPr="00674515" w:rsidR="00B1351C" w:rsidTr="009F7F63" w14:paraId="10F798F8" w14:textId="77777777">
        <w:trPr>
          <w:trHeight w:val="310"/>
          <w:jc w:val="center"/>
        </w:trPr>
        <w:tc>
          <w:tcPr>
            <w:tcW w:w="850" w:type="dxa"/>
          </w:tcPr>
          <w:p w:rsidRPr="00674515" w:rsidR="00B1351C" w:rsidP="00B1351C" w:rsidRDefault="00B1351C" w14:paraId="407718C1" w14:textId="77777777">
            <w:pPr>
              <w:spacing w:after="0" w:line="240" w:lineRule="auto"/>
              <w:jc w:val="center"/>
              <w:rPr>
                <w:rFonts w:ascii="Times New Roman" w:hAnsi="Times New Roman"/>
                <w:sz w:val="24"/>
                <w:szCs w:val="24"/>
              </w:rPr>
            </w:pPr>
            <w:r w:rsidRPr="00674515">
              <w:rPr>
                <w:rFonts w:ascii="Times New Roman" w:hAnsi="Times New Roman"/>
                <w:sz w:val="24"/>
                <w:szCs w:val="24"/>
              </w:rPr>
              <w:t>1.</w:t>
            </w:r>
          </w:p>
        </w:tc>
        <w:tc>
          <w:tcPr>
            <w:tcW w:w="8740" w:type="dxa"/>
            <w:tcBorders>
              <w:top w:val="single" w:color="auto" w:sz="4" w:space="0"/>
              <w:left w:val="single" w:color="auto" w:sz="4" w:space="0"/>
              <w:bottom w:val="single" w:color="auto" w:sz="4" w:space="0"/>
              <w:right w:val="single" w:color="auto" w:sz="4" w:space="0"/>
            </w:tcBorders>
            <w:vAlign w:val="center"/>
          </w:tcPr>
          <w:p w:rsidRPr="00B1351C" w:rsidR="00B1351C" w:rsidP="00B1351C" w:rsidRDefault="00B1351C" w14:paraId="33FD776F" w14:textId="692437D5">
            <w:pPr>
              <w:jc w:val="both"/>
              <w:rPr>
                <w:rFonts w:ascii="Times New Roman" w:hAnsi="Times New Roman"/>
                <w:sz w:val="18"/>
                <w:szCs w:val="18"/>
              </w:rPr>
            </w:pPr>
            <w:r w:rsidRPr="00B1351C">
              <w:rPr>
                <w:rFonts w:ascii="Times New Roman" w:hAnsi="Times New Roman"/>
                <w:sz w:val="18"/>
                <w:szCs w:val="18"/>
              </w:rPr>
              <w:t>Diversitate culturală în societatea contemporană</w:t>
            </w:r>
          </w:p>
        </w:tc>
        <w:tc>
          <w:tcPr>
            <w:tcW w:w="874" w:type="dxa"/>
            <w:vAlign w:val="center"/>
          </w:tcPr>
          <w:p w:rsidRPr="00674515" w:rsidR="00B1351C" w:rsidP="00B1351C" w:rsidRDefault="00B1351C" w14:paraId="1DDBB691" w14:textId="77777777">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Pr="00674515" w:rsidR="00B1351C" w:rsidTr="009F7F63" w14:paraId="41A147A3" w14:textId="77777777">
        <w:trPr>
          <w:trHeight w:val="310"/>
          <w:jc w:val="center"/>
        </w:trPr>
        <w:tc>
          <w:tcPr>
            <w:tcW w:w="850" w:type="dxa"/>
          </w:tcPr>
          <w:p w:rsidRPr="00674515" w:rsidR="00B1351C" w:rsidP="00B1351C" w:rsidRDefault="00B1351C" w14:paraId="05B40FBB" w14:textId="77777777">
            <w:pPr>
              <w:spacing w:after="0" w:line="240" w:lineRule="auto"/>
              <w:jc w:val="center"/>
              <w:rPr>
                <w:rFonts w:ascii="Times New Roman" w:hAnsi="Times New Roman"/>
                <w:sz w:val="24"/>
                <w:szCs w:val="24"/>
              </w:rPr>
            </w:pPr>
            <w:r w:rsidRPr="00674515">
              <w:rPr>
                <w:rFonts w:ascii="Times New Roman" w:hAnsi="Times New Roman"/>
                <w:sz w:val="24"/>
                <w:szCs w:val="24"/>
              </w:rPr>
              <w:t>2.</w:t>
            </w:r>
          </w:p>
        </w:tc>
        <w:tc>
          <w:tcPr>
            <w:tcW w:w="8740" w:type="dxa"/>
            <w:tcBorders>
              <w:top w:val="single" w:color="auto" w:sz="4" w:space="0"/>
              <w:left w:val="single" w:color="auto" w:sz="4" w:space="0"/>
              <w:bottom w:val="single" w:color="auto" w:sz="4" w:space="0"/>
              <w:right w:val="single" w:color="auto" w:sz="4" w:space="0"/>
            </w:tcBorders>
            <w:vAlign w:val="center"/>
          </w:tcPr>
          <w:p w:rsidRPr="00B1351C" w:rsidR="00B1351C" w:rsidP="00B1351C" w:rsidRDefault="00B1351C" w14:paraId="67CC1DCC" w14:textId="3F91A171">
            <w:pPr>
              <w:spacing w:after="0" w:line="240" w:lineRule="auto"/>
              <w:jc w:val="both"/>
              <w:rPr>
                <w:rFonts w:ascii="Times New Roman" w:hAnsi="Times New Roman"/>
                <w:iCs/>
                <w:color w:val="000000" w:themeColor="text1"/>
                <w:sz w:val="24"/>
                <w:szCs w:val="24"/>
              </w:rPr>
            </w:pPr>
            <w:r w:rsidRPr="00B1351C">
              <w:rPr>
                <w:rFonts w:ascii="Times New Roman" w:hAnsi="Times New Roman"/>
                <w:sz w:val="18"/>
                <w:szCs w:val="18"/>
              </w:rPr>
              <w:t>Principii şi valori ale societăţii interculturale</w:t>
            </w:r>
          </w:p>
        </w:tc>
        <w:tc>
          <w:tcPr>
            <w:tcW w:w="874" w:type="dxa"/>
            <w:vAlign w:val="center"/>
          </w:tcPr>
          <w:p w:rsidRPr="00674515" w:rsidR="00B1351C" w:rsidP="00B1351C" w:rsidRDefault="00B1351C" w14:paraId="1CA0030A" w14:textId="77777777">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Pr="00674515" w:rsidR="00B1351C" w:rsidTr="009F7F63" w14:paraId="30975062" w14:textId="77777777">
        <w:trPr>
          <w:trHeight w:val="310"/>
          <w:jc w:val="center"/>
        </w:trPr>
        <w:tc>
          <w:tcPr>
            <w:tcW w:w="850" w:type="dxa"/>
          </w:tcPr>
          <w:p w:rsidRPr="00674515" w:rsidR="00B1351C" w:rsidP="00B1351C" w:rsidRDefault="00B1351C" w14:paraId="63460A1C" w14:textId="77777777">
            <w:pPr>
              <w:spacing w:after="0" w:line="240" w:lineRule="auto"/>
              <w:jc w:val="center"/>
              <w:rPr>
                <w:rFonts w:ascii="Times New Roman" w:hAnsi="Times New Roman"/>
                <w:sz w:val="24"/>
                <w:szCs w:val="24"/>
              </w:rPr>
            </w:pPr>
            <w:r w:rsidRPr="00674515">
              <w:rPr>
                <w:rFonts w:ascii="Times New Roman" w:hAnsi="Times New Roman"/>
                <w:sz w:val="24"/>
                <w:szCs w:val="24"/>
              </w:rPr>
              <w:t>3.</w:t>
            </w:r>
          </w:p>
        </w:tc>
        <w:tc>
          <w:tcPr>
            <w:tcW w:w="8740" w:type="dxa"/>
            <w:tcBorders>
              <w:top w:val="single" w:color="auto" w:sz="4" w:space="0"/>
              <w:left w:val="single" w:color="auto" w:sz="4" w:space="0"/>
              <w:bottom w:val="single" w:color="auto" w:sz="4" w:space="0"/>
              <w:right w:val="single" w:color="auto" w:sz="4" w:space="0"/>
            </w:tcBorders>
          </w:tcPr>
          <w:p w:rsidRPr="00B1351C" w:rsidR="00B1351C" w:rsidP="00B1351C" w:rsidRDefault="00B1351C" w14:paraId="10FEC278" w14:textId="6C3B7521">
            <w:pPr>
              <w:spacing w:after="0" w:line="240" w:lineRule="auto"/>
              <w:jc w:val="both"/>
              <w:rPr>
                <w:rFonts w:ascii="Times New Roman" w:hAnsi="Times New Roman"/>
                <w:iCs/>
                <w:color w:val="000000" w:themeColor="text1"/>
                <w:sz w:val="24"/>
                <w:szCs w:val="24"/>
              </w:rPr>
            </w:pPr>
            <w:r w:rsidRPr="00B1351C">
              <w:rPr>
                <w:rFonts w:ascii="Times New Roman" w:hAnsi="Times New Roman"/>
                <w:sz w:val="18"/>
                <w:szCs w:val="18"/>
              </w:rPr>
              <w:t>Implicaţii ale stereotipurilor în educaţie</w:t>
            </w:r>
          </w:p>
        </w:tc>
        <w:tc>
          <w:tcPr>
            <w:tcW w:w="874" w:type="dxa"/>
            <w:vAlign w:val="center"/>
          </w:tcPr>
          <w:p w:rsidRPr="00674515" w:rsidR="00B1351C" w:rsidP="00B1351C" w:rsidRDefault="00B1351C" w14:paraId="18773775" w14:textId="6156A29B">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Pr="00674515" w:rsidR="00B1351C" w:rsidTr="009F7F63" w14:paraId="4EC460B4" w14:textId="77777777">
        <w:trPr>
          <w:trHeight w:val="310"/>
          <w:jc w:val="center"/>
        </w:trPr>
        <w:tc>
          <w:tcPr>
            <w:tcW w:w="850" w:type="dxa"/>
          </w:tcPr>
          <w:p w:rsidRPr="00674515" w:rsidR="00B1351C" w:rsidP="00B1351C" w:rsidRDefault="00B1351C" w14:paraId="37F38104" w14:textId="77777777">
            <w:pPr>
              <w:spacing w:after="0" w:line="240" w:lineRule="auto"/>
              <w:jc w:val="center"/>
              <w:rPr>
                <w:rFonts w:ascii="Times New Roman" w:hAnsi="Times New Roman"/>
                <w:sz w:val="24"/>
                <w:szCs w:val="24"/>
              </w:rPr>
            </w:pPr>
            <w:r w:rsidRPr="00674515">
              <w:rPr>
                <w:rFonts w:ascii="Times New Roman" w:hAnsi="Times New Roman"/>
                <w:sz w:val="24"/>
                <w:szCs w:val="24"/>
              </w:rPr>
              <w:t>4.</w:t>
            </w:r>
          </w:p>
        </w:tc>
        <w:tc>
          <w:tcPr>
            <w:tcW w:w="8740" w:type="dxa"/>
            <w:tcBorders>
              <w:top w:val="single" w:color="auto" w:sz="4" w:space="0"/>
              <w:left w:val="single" w:color="auto" w:sz="4" w:space="0"/>
              <w:bottom w:val="single" w:color="auto" w:sz="4" w:space="0"/>
              <w:right w:val="single" w:color="auto" w:sz="4" w:space="0"/>
            </w:tcBorders>
          </w:tcPr>
          <w:p w:rsidRPr="00B1351C" w:rsidR="00B1351C" w:rsidP="00B1351C" w:rsidRDefault="00B1351C" w14:paraId="13A93FE3" w14:textId="41B53D3D">
            <w:pPr>
              <w:spacing w:after="0" w:line="240" w:lineRule="auto"/>
              <w:jc w:val="both"/>
              <w:rPr>
                <w:rFonts w:ascii="Times New Roman" w:hAnsi="Times New Roman"/>
                <w:iCs/>
                <w:color w:val="000000" w:themeColor="text1"/>
                <w:sz w:val="24"/>
                <w:szCs w:val="24"/>
              </w:rPr>
            </w:pPr>
            <w:r w:rsidRPr="00B1351C">
              <w:rPr>
                <w:rFonts w:ascii="Times New Roman" w:hAnsi="Times New Roman"/>
                <w:sz w:val="18"/>
                <w:szCs w:val="18"/>
              </w:rPr>
              <w:t>Relativismul intercultural</w:t>
            </w:r>
          </w:p>
        </w:tc>
        <w:tc>
          <w:tcPr>
            <w:tcW w:w="874" w:type="dxa"/>
            <w:vAlign w:val="center"/>
          </w:tcPr>
          <w:p w:rsidRPr="00674515" w:rsidR="00B1351C" w:rsidP="00B1351C" w:rsidRDefault="00B1351C" w14:paraId="5F049B3D" w14:textId="14F2A064">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Pr="00674515" w:rsidR="00B1351C" w:rsidTr="009F7F63" w14:paraId="58CF6DBE" w14:textId="77777777">
        <w:trPr>
          <w:trHeight w:val="310"/>
          <w:jc w:val="center"/>
        </w:trPr>
        <w:tc>
          <w:tcPr>
            <w:tcW w:w="850" w:type="dxa"/>
          </w:tcPr>
          <w:p w:rsidRPr="00674515" w:rsidR="00B1351C" w:rsidP="00B1351C" w:rsidRDefault="00B1351C" w14:paraId="5EBEC8A8" w14:textId="77777777">
            <w:pPr>
              <w:spacing w:after="0" w:line="240" w:lineRule="auto"/>
              <w:jc w:val="center"/>
              <w:rPr>
                <w:rFonts w:ascii="Times New Roman" w:hAnsi="Times New Roman"/>
                <w:sz w:val="24"/>
                <w:szCs w:val="24"/>
              </w:rPr>
            </w:pPr>
            <w:r w:rsidRPr="00674515">
              <w:rPr>
                <w:rFonts w:ascii="Times New Roman" w:hAnsi="Times New Roman"/>
                <w:sz w:val="24"/>
                <w:szCs w:val="24"/>
              </w:rPr>
              <w:t>5.</w:t>
            </w:r>
          </w:p>
        </w:tc>
        <w:tc>
          <w:tcPr>
            <w:tcW w:w="8740" w:type="dxa"/>
            <w:tcBorders>
              <w:top w:val="single" w:color="auto" w:sz="4" w:space="0"/>
              <w:left w:val="single" w:color="auto" w:sz="4" w:space="0"/>
              <w:bottom w:val="single" w:color="auto" w:sz="4" w:space="0"/>
              <w:right w:val="single" w:color="auto" w:sz="4" w:space="0"/>
            </w:tcBorders>
          </w:tcPr>
          <w:p w:rsidRPr="00B1351C" w:rsidR="00B1351C" w:rsidP="00B1351C" w:rsidRDefault="00B1351C" w14:paraId="5824CB1E" w14:textId="20728163">
            <w:pPr>
              <w:spacing w:after="0" w:line="240" w:lineRule="auto"/>
              <w:jc w:val="both"/>
              <w:rPr>
                <w:rFonts w:ascii="Times New Roman" w:hAnsi="Times New Roman"/>
                <w:iCs/>
                <w:color w:val="000000" w:themeColor="text1"/>
                <w:sz w:val="24"/>
                <w:szCs w:val="24"/>
              </w:rPr>
            </w:pPr>
            <w:r w:rsidRPr="00B1351C">
              <w:rPr>
                <w:rFonts w:ascii="Times New Roman" w:hAnsi="Times New Roman"/>
                <w:sz w:val="18"/>
                <w:szCs w:val="18"/>
              </w:rPr>
              <w:t>Comunicarea interculturală în grupurile şcolare</w:t>
            </w:r>
          </w:p>
        </w:tc>
        <w:tc>
          <w:tcPr>
            <w:tcW w:w="874" w:type="dxa"/>
            <w:vAlign w:val="center"/>
          </w:tcPr>
          <w:p w:rsidRPr="00674515" w:rsidR="00B1351C" w:rsidP="00B1351C" w:rsidRDefault="00B1351C" w14:paraId="169121EE" w14:textId="03AE59AF">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Pr="00674515" w:rsidR="00B1351C" w:rsidTr="009F7F63" w14:paraId="64E74640" w14:textId="77777777">
        <w:trPr>
          <w:trHeight w:val="310"/>
          <w:jc w:val="center"/>
        </w:trPr>
        <w:tc>
          <w:tcPr>
            <w:tcW w:w="850" w:type="dxa"/>
          </w:tcPr>
          <w:p w:rsidRPr="00674515" w:rsidR="00B1351C" w:rsidP="00B1351C" w:rsidRDefault="00B1351C" w14:paraId="28B1FA66" w14:textId="77777777">
            <w:pPr>
              <w:spacing w:after="0" w:line="240" w:lineRule="auto"/>
              <w:jc w:val="center"/>
              <w:rPr>
                <w:rFonts w:ascii="Times New Roman" w:hAnsi="Times New Roman"/>
                <w:sz w:val="24"/>
                <w:szCs w:val="24"/>
              </w:rPr>
            </w:pPr>
            <w:r w:rsidRPr="00674515">
              <w:rPr>
                <w:rFonts w:ascii="Times New Roman" w:hAnsi="Times New Roman"/>
                <w:sz w:val="24"/>
                <w:szCs w:val="24"/>
              </w:rPr>
              <w:t>6.</w:t>
            </w:r>
          </w:p>
        </w:tc>
        <w:tc>
          <w:tcPr>
            <w:tcW w:w="8740" w:type="dxa"/>
            <w:tcBorders>
              <w:top w:val="single" w:color="auto" w:sz="4" w:space="0"/>
              <w:left w:val="single" w:color="auto" w:sz="4" w:space="0"/>
              <w:bottom w:val="single" w:color="auto" w:sz="4" w:space="0"/>
              <w:right w:val="single" w:color="auto" w:sz="4" w:space="0"/>
            </w:tcBorders>
          </w:tcPr>
          <w:p w:rsidRPr="00B1351C" w:rsidR="00B1351C" w:rsidP="00B1351C" w:rsidRDefault="00B1351C" w14:paraId="4EDFF5DE" w14:textId="4E731962">
            <w:pPr>
              <w:spacing w:after="0" w:line="240" w:lineRule="auto"/>
              <w:jc w:val="both"/>
              <w:rPr>
                <w:rFonts w:ascii="Times New Roman" w:hAnsi="Times New Roman"/>
                <w:iCs/>
                <w:color w:val="000000" w:themeColor="text1"/>
                <w:sz w:val="24"/>
                <w:szCs w:val="24"/>
              </w:rPr>
            </w:pPr>
            <w:r w:rsidRPr="00B1351C">
              <w:rPr>
                <w:rFonts w:ascii="Times New Roman" w:hAnsi="Times New Roman"/>
                <w:sz w:val="18"/>
                <w:szCs w:val="18"/>
              </w:rPr>
              <w:t>Educaţia pentru drepturile omului. Direcţii metodologice pentru perioada preşcolară (educaţia pentru cooperare) şi şcolară (învăţarea toleranţei)</w:t>
            </w:r>
          </w:p>
        </w:tc>
        <w:tc>
          <w:tcPr>
            <w:tcW w:w="874" w:type="dxa"/>
          </w:tcPr>
          <w:p w:rsidRPr="00674515" w:rsidR="00B1351C" w:rsidP="00B1351C" w:rsidRDefault="00B1351C" w14:paraId="00E82530" w14:textId="40F70A09">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Pr="00674515" w:rsidR="00B1351C" w:rsidTr="009F7F63" w14:paraId="35C80DE4" w14:textId="77777777">
        <w:trPr>
          <w:trHeight w:val="310"/>
          <w:jc w:val="center"/>
        </w:trPr>
        <w:tc>
          <w:tcPr>
            <w:tcW w:w="850" w:type="dxa"/>
          </w:tcPr>
          <w:p w:rsidRPr="00674515" w:rsidR="00B1351C" w:rsidP="00B1351C" w:rsidRDefault="00B1351C" w14:paraId="177EFEB6" w14:textId="77777777">
            <w:pPr>
              <w:spacing w:after="0" w:line="240" w:lineRule="auto"/>
              <w:jc w:val="center"/>
              <w:rPr>
                <w:rFonts w:ascii="Times New Roman" w:hAnsi="Times New Roman"/>
                <w:sz w:val="24"/>
                <w:szCs w:val="24"/>
              </w:rPr>
            </w:pPr>
            <w:r w:rsidRPr="00674515">
              <w:rPr>
                <w:rFonts w:ascii="Times New Roman" w:hAnsi="Times New Roman"/>
                <w:sz w:val="24"/>
                <w:szCs w:val="24"/>
              </w:rPr>
              <w:t>7.</w:t>
            </w:r>
          </w:p>
        </w:tc>
        <w:tc>
          <w:tcPr>
            <w:tcW w:w="8740" w:type="dxa"/>
            <w:tcBorders>
              <w:top w:val="single" w:color="auto" w:sz="4" w:space="0"/>
              <w:left w:val="single" w:color="auto" w:sz="4" w:space="0"/>
              <w:bottom w:val="single" w:color="auto" w:sz="4" w:space="0"/>
              <w:right w:val="single" w:color="auto" w:sz="4" w:space="0"/>
            </w:tcBorders>
          </w:tcPr>
          <w:p w:rsidRPr="00B1351C" w:rsidR="00B1351C" w:rsidP="00B1351C" w:rsidRDefault="00B1351C" w14:paraId="7DFE5BEA" w14:textId="44CC3543">
            <w:pPr>
              <w:spacing w:after="0" w:line="240" w:lineRule="auto"/>
              <w:jc w:val="both"/>
              <w:rPr>
                <w:rFonts w:ascii="Times New Roman" w:hAnsi="Times New Roman"/>
                <w:iCs/>
                <w:strike/>
                <w:color w:val="000000" w:themeColor="text1"/>
                <w:sz w:val="24"/>
                <w:szCs w:val="24"/>
              </w:rPr>
            </w:pPr>
            <w:r w:rsidRPr="00B1351C">
              <w:rPr>
                <w:rFonts w:ascii="Times New Roman" w:hAnsi="Times New Roman"/>
                <w:bCs/>
                <w:iCs/>
                <w:sz w:val="18"/>
                <w:szCs w:val="18"/>
              </w:rPr>
              <w:t>Elemente ale conţinutului intercultural la diferite discipline de învăţământ</w:t>
            </w:r>
          </w:p>
        </w:tc>
        <w:tc>
          <w:tcPr>
            <w:tcW w:w="874" w:type="dxa"/>
          </w:tcPr>
          <w:p w:rsidRPr="00674515" w:rsidR="00B1351C" w:rsidP="00B1351C" w:rsidRDefault="00B1351C" w14:paraId="22190B02" w14:textId="77777777">
            <w:pPr>
              <w:spacing w:after="0" w:line="240" w:lineRule="auto"/>
              <w:jc w:val="center"/>
              <w:rPr>
                <w:rFonts w:ascii="Times New Roman" w:hAnsi="Times New Roman"/>
                <w:sz w:val="24"/>
                <w:szCs w:val="24"/>
              </w:rPr>
            </w:pPr>
            <w:r w:rsidRPr="00674515">
              <w:rPr>
                <w:rFonts w:ascii="Times New Roman" w:hAnsi="Times New Roman"/>
                <w:sz w:val="24"/>
                <w:szCs w:val="24"/>
              </w:rPr>
              <w:t>2</w:t>
            </w:r>
          </w:p>
        </w:tc>
      </w:tr>
      <w:tr w:rsidRPr="00674515" w:rsidR="00E055DB" w:rsidTr="00CD3703" w14:paraId="73EE7879" w14:textId="77777777">
        <w:trPr>
          <w:jc w:val="center"/>
        </w:trPr>
        <w:tc>
          <w:tcPr>
            <w:tcW w:w="850" w:type="dxa"/>
          </w:tcPr>
          <w:p w:rsidRPr="00674515" w:rsidR="00E055DB" w:rsidP="00E055DB" w:rsidRDefault="00E055DB" w14:paraId="56C9A637" w14:textId="77777777">
            <w:pPr>
              <w:spacing w:after="0" w:line="240" w:lineRule="auto"/>
              <w:rPr>
                <w:rFonts w:ascii="Times New Roman" w:hAnsi="Times New Roman"/>
                <w:sz w:val="24"/>
                <w:szCs w:val="24"/>
              </w:rPr>
            </w:pPr>
          </w:p>
        </w:tc>
        <w:tc>
          <w:tcPr>
            <w:tcW w:w="8740" w:type="dxa"/>
          </w:tcPr>
          <w:p w:rsidRPr="00674515" w:rsidR="00E055DB" w:rsidP="00E055DB" w:rsidRDefault="00E055DB" w14:paraId="10FA6346" w14:textId="77777777">
            <w:pPr>
              <w:spacing w:after="0" w:line="240" w:lineRule="auto"/>
              <w:jc w:val="right"/>
              <w:rPr>
                <w:rFonts w:ascii="Times New Roman" w:hAnsi="Times New Roman"/>
                <w:b/>
                <w:sz w:val="24"/>
                <w:szCs w:val="24"/>
              </w:rPr>
            </w:pPr>
            <w:r w:rsidRPr="00674515">
              <w:rPr>
                <w:rFonts w:ascii="Times New Roman" w:hAnsi="Times New Roman"/>
                <w:b/>
                <w:sz w:val="24"/>
                <w:szCs w:val="24"/>
              </w:rPr>
              <w:t>Total:</w:t>
            </w:r>
          </w:p>
        </w:tc>
        <w:tc>
          <w:tcPr>
            <w:tcW w:w="874" w:type="dxa"/>
          </w:tcPr>
          <w:p w:rsidRPr="00674515" w:rsidR="00E055DB" w:rsidP="00E055DB" w:rsidRDefault="00E055DB" w14:paraId="70BF3F5B" w14:textId="4FB42176">
            <w:pPr>
              <w:spacing w:after="0" w:line="240" w:lineRule="auto"/>
              <w:jc w:val="center"/>
              <w:rPr>
                <w:rFonts w:ascii="Times New Roman" w:hAnsi="Times New Roman"/>
                <w:b/>
                <w:sz w:val="24"/>
                <w:szCs w:val="24"/>
              </w:rPr>
            </w:pPr>
            <w:r w:rsidRPr="00674515">
              <w:rPr>
                <w:rFonts w:ascii="Times New Roman" w:hAnsi="Times New Roman"/>
                <w:b/>
                <w:sz w:val="24"/>
                <w:szCs w:val="24"/>
              </w:rPr>
              <w:t>14</w:t>
            </w:r>
          </w:p>
        </w:tc>
      </w:tr>
      <w:tr w:rsidRPr="00674515" w:rsidR="00E055DB" w:rsidTr="00391BB3" w14:paraId="4A9FE7DB" w14:textId="77777777">
        <w:trPr>
          <w:trHeight w:val="734"/>
          <w:jc w:val="center"/>
        </w:trPr>
        <w:tc>
          <w:tcPr>
            <w:tcW w:w="10464" w:type="dxa"/>
            <w:gridSpan w:val="3"/>
          </w:tcPr>
          <w:p w:rsidRPr="00674515" w:rsidR="00E055DB" w:rsidP="00E055DB" w:rsidRDefault="00E055DB" w14:paraId="7F695DA8" w14:textId="2CF40FE7">
            <w:pPr>
              <w:spacing w:after="0" w:line="240" w:lineRule="auto"/>
              <w:jc w:val="both"/>
              <w:rPr>
                <w:rFonts w:ascii="Times New Roman" w:hAnsi="Times New Roman"/>
                <w:b/>
                <w:bCs/>
                <w:color w:val="000000" w:themeColor="text1"/>
                <w:sz w:val="24"/>
                <w:szCs w:val="24"/>
              </w:rPr>
            </w:pPr>
            <w:r w:rsidRPr="00674515">
              <w:rPr>
                <w:rFonts w:ascii="Times New Roman" w:hAnsi="Times New Roman"/>
                <w:b/>
                <w:bCs/>
                <w:color w:val="000000" w:themeColor="text1"/>
                <w:sz w:val="24"/>
                <w:szCs w:val="24"/>
              </w:rPr>
              <w:t>Bibliografie:</w:t>
            </w:r>
          </w:p>
          <w:p w:rsidRPr="00B1351C" w:rsidR="00B1351C" w:rsidP="00B1351C" w:rsidRDefault="00B1351C" w14:paraId="549B221B" w14:textId="63FA9F79">
            <w:pPr>
              <w:numPr>
                <w:ilvl w:val="0"/>
                <w:numId w:val="35"/>
              </w:numPr>
              <w:spacing w:after="0" w:line="240" w:lineRule="auto"/>
              <w:rPr>
                <w:rFonts w:ascii="Times New Roman" w:hAnsi="Times New Roman"/>
                <w:sz w:val="18"/>
                <w:szCs w:val="18"/>
                <w:lang w:val="it-IT" w:eastAsia="ro-RO"/>
              </w:rPr>
            </w:pPr>
            <w:r w:rsidRPr="00B1351C">
              <w:rPr>
                <w:rFonts w:ascii="Times New Roman" w:hAnsi="Times New Roman"/>
                <w:sz w:val="18"/>
                <w:szCs w:val="18"/>
                <w:lang w:val="it-IT" w:eastAsia="ro-RO"/>
              </w:rPr>
              <w:t xml:space="preserve">Antonesei, L., (1996), </w:t>
            </w:r>
            <w:r w:rsidRPr="00B1351C">
              <w:rPr>
                <w:rFonts w:ascii="Times New Roman" w:hAnsi="Times New Roman"/>
                <w:i/>
                <w:iCs/>
                <w:sz w:val="18"/>
                <w:szCs w:val="18"/>
                <w:lang w:val="it-IT" w:eastAsia="ro-RO"/>
              </w:rPr>
              <w:t>Paideia. Fundamentele culturale ele educaţiei</w:t>
            </w:r>
            <w:r w:rsidRPr="00B1351C">
              <w:rPr>
                <w:rFonts w:ascii="Times New Roman" w:hAnsi="Times New Roman"/>
                <w:sz w:val="18"/>
                <w:szCs w:val="18"/>
                <w:lang w:val="it-IT" w:eastAsia="ro-RO"/>
              </w:rPr>
              <w:t xml:space="preserve">, Editura Polirom, Iaşi. </w:t>
            </w:r>
          </w:p>
          <w:p w:rsidRPr="00B1351C" w:rsidR="00B1351C" w:rsidP="00B1351C" w:rsidRDefault="00B1351C" w14:paraId="5E78383A" w14:textId="6136BFD0">
            <w:pPr>
              <w:numPr>
                <w:ilvl w:val="0"/>
                <w:numId w:val="35"/>
              </w:numPr>
              <w:spacing w:after="0" w:line="240" w:lineRule="auto"/>
              <w:rPr>
                <w:rFonts w:ascii="Times New Roman" w:hAnsi="Times New Roman"/>
                <w:sz w:val="18"/>
                <w:szCs w:val="18"/>
                <w:lang w:val="it-IT" w:eastAsia="ro-RO"/>
              </w:rPr>
            </w:pPr>
            <w:r w:rsidRPr="00B1351C">
              <w:rPr>
                <w:rFonts w:ascii="Times New Roman" w:hAnsi="Times New Roman"/>
                <w:sz w:val="18"/>
                <w:szCs w:val="18"/>
                <w:lang w:val="it-IT" w:eastAsia="ro-RO"/>
              </w:rPr>
              <w:t xml:space="preserve">Ciolan, L., (2000), </w:t>
            </w:r>
            <w:r w:rsidRPr="00B1351C">
              <w:rPr>
                <w:rFonts w:ascii="Times New Roman" w:hAnsi="Times New Roman"/>
                <w:i/>
                <w:iCs/>
                <w:sz w:val="18"/>
                <w:szCs w:val="18"/>
                <w:lang w:val="it-IT" w:eastAsia="ro-RO"/>
              </w:rPr>
              <w:t>Paşi către şcoala interculturală</w:t>
            </w:r>
            <w:r w:rsidRPr="00B1351C">
              <w:rPr>
                <w:rFonts w:ascii="Times New Roman" w:hAnsi="Times New Roman"/>
                <w:sz w:val="18"/>
                <w:szCs w:val="18"/>
                <w:lang w:val="it-IT" w:eastAsia="ro-RO"/>
              </w:rPr>
              <w:t>,</w:t>
            </w:r>
            <w:r>
              <w:rPr>
                <w:rFonts w:ascii="Times New Roman" w:hAnsi="Times New Roman"/>
                <w:sz w:val="18"/>
                <w:szCs w:val="18"/>
                <w:lang w:val="it-IT" w:eastAsia="ro-RO"/>
              </w:rPr>
              <w:t xml:space="preserve"> </w:t>
            </w:r>
            <w:r w:rsidRPr="00B1351C">
              <w:rPr>
                <w:rFonts w:ascii="Times New Roman" w:hAnsi="Times New Roman"/>
                <w:sz w:val="18"/>
                <w:szCs w:val="18"/>
                <w:lang w:val="it-IT" w:eastAsia="ro-RO"/>
              </w:rPr>
              <w:t>Colecţia sanse egale,</w:t>
            </w:r>
            <w:r>
              <w:rPr>
                <w:rFonts w:ascii="Times New Roman" w:hAnsi="Times New Roman"/>
                <w:sz w:val="18"/>
                <w:szCs w:val="18"/>
                <w:lang w:val="it-IT" w:eastAsia="ro-RO"/>
              </w:rPr>
              <w:t xml:space="preserve"> </w:t>
            </w:r>
            <w:r w:rsidRPr="00B1351C">
              <w:rPr>
                <w:rFonts w:ascii="Times New Roman" w:hAnsi="Times New Roman"/>
                <w:sz w:val="18"/>
                <w:szCs w:val="18"/>
                <w:lang w:val="it-IT" w:eastAsia="ro-RO"/>
              </w:rPr>
              <w:t>Editura Corint, Bucuresti.</w:t>
            </w:r>
          </w:p>
          <w:p w:rsidRPr="00B1351C" w:rsidR="00B1351C" w:rsidP="00B1351C" w:rsidRDefault="00B1351C" w14:paraId="451201C8" w14:textId="3E15439B">
            <w:pPr>
              <w:numPr>
                <w:ilvl w:val="0"/>
                <w:numId w:val="35"/>
              </w:numPr>
              <w:spacing w:after="0" w:line="240" w:lineRule="auto"/>
              <w:rPr>
                <w:rFonts w:ascii="Times New Roman" w:hAnsi="Times New Roman"/>
                <w:sz w:val="18"/>
                <w:szCs w:val="18"/>
                <w:lang w:val="it-IT" w:eastAsia="ro-RO"/>
              </w:rPr>
            </w:pPr>
            <w:r w:rsidRPr="00B1351C">
              <w:rPr>
                <w:rFonts w:ascii="Times New Roman" w:hAnsi="Times New Roman"/>
                <w:sz w:val="18"/>
                <w:szCs w:val="18"/>
                <w:lang w:val="it-IT" w:eastAsia="ro-RO"/>
              </w:rPr>
              <w:t>Cozma, T.(coord.), (2001),</w:t>
            </w:r>
            <w:r w:rsidRPr="00C8676E">
              <w:rPr>
                <w:rFonts w:ascii="Times New Roman" w:hAnsi="Times New Roman"/>
                <w:i/>
                <w:iCs/>
                <w:sz w:val="18"/>
                <w:szCs w:val="18"/>
                <w:lang w:val="it-IT" w:eastAsia="ro-RO"/>
              </w:rPr>
              <w:t xml:space="preserve"> O nouã provocare pentru educatie–interculturalitatea, </w:t>
            </w:r>
            <w:r w:rsidRPr="00B1351C">
              <w:rPr>
                <w:rFonts w:ascii="Times New Roman" w:hAnsi="Times New Roman"/>
                <w:sz w:val="18"/>
                <w:szCs w:val="18"/>
                <w:lang w:val="it-IT" w:eastAsia="ro-RO"/>
              </w:rPr>
              <w:t>Iaşi, Ed</w:t>
            </w:r>
            <w:r w:rsidR="00C8676E">
              <w:rPr>
                <w:rFonts w:ascii="Times New Roman" w:hAnsi="Times New Roman"/>
                <w:sz w:val="18"/>
                <w:szCs w:val="18"/>
                <w:lang w:val="it-IT" w:eastAsia="ro-RO"/>
              </w:rPr>
              <w:t>itura</w:t>
            </w:r>
            <w:r w:rsidRPr="00B1351C">
              <w:rPr>
                <w:rFonts w:ascii="Times New Roman" w:hAnsi="Times New Roman"/>
                <w:sz w:val="18"/>
                <w:szCs w:val="18"/>
                <w:lang w:val="it-IT" w:eastAsia="ro-RO"/>
              </w:rPr>
              <w:t xml:space="preserve"> Polirom.</w:t>
            </w:r>
          </w:p>
          <w:p w:rsidRPr="00B1351C" w:rsidR="00B1351C" w:rsidP="00B1351C" w:rsidRDefault="00B1351C" w14:paraId="5EDB2108" w14:textId="05942A8F">
            <w:pPr>
              <w:numPr>
                <w:ilvl w:val="0"/>
                <w:numId w:val="35"/>
              </w:numPr>
              <w:spacing w:after="0" w:line="240" w:lineRule="auto"/>
              <w:rPr>
                <w:rFonts w:ascii="Times New Roman" w:hAnsi="Times New Roman"/>
                <w:sz w:val="18"/>
                <w:szCs w:val="18"/>
                <w:lang w:val="it-IT" w:eastAsia="ro-RO"/>
              </w:rPr>
            </w:pPr>
            <w:r w:rsidRPr="00B1351C">
              <w:rPr>
                <w:rFonts w:ascii="Times New Roman" w:hAnsi="Times New Roman"/>
                <w:sz w:val="18"/>
                <w:szCs w:val="18"/>
                <w:lang w:val="it-IT" w:eastAsia="ro-RO"/>
              </w:rPr>
              <w:t xml:space="preserve">Cucos, C., (2000), </w:t>
            </w:r>
            <w:r w:rsidRPr="00C8676E">
              <w:rPr>
                <w:rFonts w:ascii="Times New Roman" w:hAnsi="Times New Roman"/>
                <w:i/>
                <w:iCs/>
                <w:sz w:val="18"/>
                <w:szCs w:val="18"/>
                <w:lang w:val="it-IT" w:eastAsia="ro-RO"/>
              </w:rPr>
              <w:t>Educaţia. Dimensiuni culturale şi interculturale</w:t>
            </w:r>
            <w:r w:rsidRPr="00B1351C">
              <w:rPr>
                <w:rFonts w:ascii="Times New Roman" w:hAnsi="Times New Roman"/>
                <w:sz w:val="18"/>
                <w:szCs w:val="18"/>
                <w:lang w:val="it-IT" w:eastAsia="ro-RO"/>
              </w:rPr>
              <w:t>,  Iaşi, Ed</w:t>
            </w:r>
            <w:r w:rsidR="00C8676E">
              <w:rPr>
                <w:rFonts w:ascii="Times New Roman" w:hAnsi="Times New Roman"/>
                <w:sz w:val="18"/>
                <w:szCs w:val="18"/>
                <w:lang w:val="it-IT" w:eastAsia="ro-RO"/>
              </w:rPr>
              <w:t>itura</w:t>
            </w:r>
            <w:r w:rsidRPr="00B1351C">
              <w:rPr>
                <w:rFonts w:ascii="Times New Roman" w:hAnsi="Times New Roman"/>
                <w:sz w:val="18"/>
                <w:szCs w:val="18"/>
                <w:lang w:val="it-IT" w:eastAsia="ro-RO"/>
              </w:rPr>
              <w:t xml:space="preserve"> Polirom</w:t>
            </w:r>
          </w:p>
          <w:p w:rsidRPr="00674515" w:rsidR="00E055DB" w:rsidP="00B1351C" w:rsidRDefault="00B1351C" w14:paraId="54BBFB2E" w14:textId="7AC552BE">
            <w:pPr>
              <w:numPr>
                <w:ilvl w:val="0"/>
                <w:numId w:val="35"/>
              </w:numPr>
              <w:spacing w:after="0" w:line="240" w:lineRule="auto"/>
              <w:rPr>
                <w:rFonts w:ascii="Times New Roman" w:hAnsi="Times New Roman"/>
                <w:sz w:val="18"/>
                <w:szCs w:val="18"/>
                <w:lang w:val="it-IT" w:eastAsia="ro-RO"/>
              </w:rPr>
            </w:pPr>
            <w:r w:rsidRPr="00B1351C">
              <w:rPr>
                <w:rFonts w:ascii="Times New Roman" w:hAnsi="Times New Roman"/>
                <w:sz w:val="18"/>
                <w:szCs w:val="18"/>
                <w:lang w:val="it-IT" w:eastAsia="ro-RO"/>
              </w:rPr>
              <w:t xml:space="preserve">Dasen, P., Perregaux, C., Rey, M., (1999), </w:t>
            </w:r>
            <w:r w:rsidRPr="00C8676E">
              <w:rPr>
                <w:rFonts w:ascii="Times New Roman" w:hAnsi="Times New Roman"/>
                <w:i/>
                <w:iCs/>
                <w:sz w:val="18"/>
                <w:szCs w:val="18"/>
                <w:lang w:val="it-IT" w:eastAsia="ro-RO"/>
              </w:rPr>
              <w:t>Educaţia interculturalã. Experienţe. Politici. Strategii</w:t>
            </w:r>
            <w:r w:rsidRPr="00B1351C">
              <w:rPr>
                <w:rFonts w:ascii="Times New Roman" w:hAnsi="Times New Roman"/>
                <w:sz w:val="18"/>
                <w:szCs w:val="18"/>
                <w:lang w:val="it-IT" w:eastAsia="ro-RO"/>
              </w:rPr>
              <w:t>,  Iaşi, Ed</w:t>
            </w:r>
            <w:r w:rsidR="00C8676E">
              <w:rPr>
                <w:rFonts w:ascii="Times New Roman" w:hAnsi="Times New Roman"/>
                <w:sz w:val="18"/>
                <w:szCs w:val="18"/>
                <w:lang w:val="it-IT" w:eastAsia="ro-RO"/>
              </w:rPr>
              <w:t>itura</w:t>
            </w:r>
            <w:r w:rsidRPr="00B1351C">
              <w:rPr>
                <w:rFonts w:ascii="Times New Roman" w:hAnsi="Times New Roman"/>
                <w:sz w:val="18"/>
                <w:szCs w:val="18"/>
                <w:lang w:val="it-IT" w:eastAsia="ro-RO"/>
              </w:rPr>
              <w:t xml:space="preserve"> Polirom</w:t>
            </w:r>
          </w:p>
        </w:tc>
      </w:tr>
    </w:tbl>
    <w:p w:rsidRPr="00674515" w:rsidR="00391BB3" w:rsidP="000B3BD0" w:rsidRDefault="00391BB3" w14:paraId="064EE042" w14:textId="77777777">
      <w:pPr>
        <w:spacing w:after="0" w:line="240" w:lineRule="auto"/>
        <w:rPr>
          <w:rFonts w:ascii="Times New Roman" w:hAnsi="Times New Roman"/>
          <w:b/>
          <w:bCs/>
          <w:sz w:val="24"/>
          <w:szCs w:val="24"/>
        </w:rPr>
      </w:pPr>
    </w:p>
    <w:p w:rsidRPr="00674515" w:rsidR="00FD0711" w:rsidP="000B3BD0" w:rsidRDefault="5C9719EC" w14:paraId="2C315FAD" w14:textId="5DAB0E42">
      <w:pPr>
        <w:spacing w:after="0" w:line="240" w:lineRule="auto"/>
        <w:rPr>
          <w:rFonts w:ascii="Times New Roman" w:hAnsi="Times New Roman"/>
          <w:b/>
          <w:sz w:val="24"/>
          <w:szCs w:val="24"/>
        </w:rPr>
      </w:pPr>
      <w:r w:rsidRPr="00674515">
        <w:rPr>
          <w:rFonts w:ascii="Times New Roman" w:hAnsi="Times New Roman"/>
          <w:b/>
          <w:bCs/>
          <w:sz w:val="24"/>
          <w:szCs w:val="24"/>
        </w:rPr>
        <w:lastRenderedPageBreak/>
        <w:t>10. Evaluare</w:t>
      </w:r>
    </w:p>
    <w:p w:rsidRPr="00674515" w:rsidR="5B486057" w:rsidP="5B486057" w:rsidRDefault="5B486057" w14:paraId="7C8D70BF" w14:textId="72C473DA">
      <w:pPr>
        <w:spacing w:after="0" w:line="240" w:lineRule="auto"/>
        <w:rPr>
          <w:rFonts w:ascii="Times New Roman" w:hAnsi="Times New Roman"/>
          <w:b/>
          <w:bCs/>
          <w:sz w:val="24"/>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82"/>
        <w:gridCol w:w="3848"/>
        <w:gridCol w:w="2035"/>
        <w:gridCol w:w="1891"/>
      </w:tblGrid>
      <w:tr w:rsidRPr="00674515" w:rsidR="002A0FC9" w:rsidTr="23A4667A" w14:paraId="7D21E95E" w14:textId="77777777">
        <w:tc>
          <w:tcPr>
            <w:tcW w:w="2682" w:type="dxa"/>
            <w:tcMar/>
          </w:tcPr>
          <w:p w:rsidRPr="00674515" w:rsidR="00FD0711" w:rsidP="000B3BD0" w:rsidRDefault="00FD0711" w14:paraId="7D303A79" w14:textId="77777777">
            <w:pPr>
              <w:spacing w:after="0" w:line="240" w:lineRule="auto"/>
              <w:rPr>
                <w:rFonts w:ascii="Times New Roman" w:hAnsi="Times New Roman"/>
                <w:sz w:val="24"/>
                <w:szCs w:val="24"/>
              </w:rPr>
            </w:pPr>
            <w:r w:rsidRPr="00674515">
              <w:rPr>
                <w:rFonts w:ascii="Times New Roman" w:hAnsi="Times New Roman"/>
                <w:sz w:val="24"/>
                <w:szCs w:val="24"/>
              </w:rPr>
              <w:t>Tip activitate</w:t>
            </w:r>
          </w:p>
        </w:tc>
        <w:tc>
          <w:tcPr>
            <w:tcW w:w="3848" w:type="dxa"/>
            <w:shd w:val="clear" w:color="auto" w:fill="D9D9D9" w:themeFill="background1" w:themeFillShade="D9"/>
            <w:tcMar/>
          </w:tcPr>
          <w:p w:rsidRPr="00674515" w:rsidR="00FD0711" w:rsidP="000B3BD0" w:rsidRDefault="00FD0711" w14:paraId="3E4030DD" w14:textId="77777777">
            <w:pPr>
              <w:spacing w:after="0" w:line="240" w:lineRule="auto"/>
              <w:ind w:left="46" w:right="-154"/>
              <w:rPr>
                <w:rFonts w:ascii="Times New Roman" w:hAnsi="Times New Roman"/>
                <w:sz w:val="24"/>
                <w:szCs w:val="24"/>
              </w:rPr>
            </w:pPr>
            <w:r w:rsidRPr="00674515">
              <w:rPr>
                <w:rFonts w:ascii="Times New Roman" w:hAnsi="Times New Roman"/>
                <w:sz w:val="24"/>
                <w:szCs w:val="24"/>
              </w:rPr>
              <w:t>10.1 Criterii de evaluare</w:t>
            </w:r>
          </w:p>
        </w:tc>
        <w:tc>
          <w:tcPr>
            <w:tcW w:w="2035" w:type="dxa"/>
            <w:tcMar/>
          </w:tcPr>
          <w:p w:rsidRPr="00674515" w:rsidR="00FD0711" w:rsidP="000B3BD0" w:rsidRDefault="00FD0711" w14:paraId="3F9F6055" w14:textId="279A4F5C">
            <w:pPr>
              <w:spacing w:after="0" w:line="240" w:lineRule="auto"/>
              <w:rPr>
                <w:rFonts w:ascii="Times New Roman" w:hAnsi="Times New Roman"/>
                <w:sz w:val="24"/>
                <w:szCs w:val="24"/>
              </w:rPr>
            </w:pPr>
            <w:r w:rsidRPr="00674515">
              <w:rPr>
                <w:rFonts w:ascii="Times New Roman" w:hAnsi="Times New Roman"/>
                <w:sz w:val="24"/>
                <w:szCs w:val="24"/>
              </w:rPr>
              <w:t xml:space="preserve">10.2 </w:t>
            </w:r>
            <w:r w:rsidRPr="00674515" w:rsidR="00FB55B0">
              <w:rPr>
                <w:rFonts w:ascii="Times New Roman" w:hAnsi="Times New Roman"/>
                <w:sz w:val="24"/>
                <w:szCs w:val="24"/>
              </w:rPr>
              <w:t>M</w:t>
            </w:r>
            <w:r w:rsidRPr="00674515">
              <w:rPr>
                <w:rFonts w:ascii="Times New Roman" w:hAnsi="Times New Roman"/>
                <w:sz w:val="24"/>
                <w:szCs w:val="24"/>
              </w:rPr>
              <w:t>etode de evaluare</w:t>
            </w:r>
          </w:p>
        </w:tc>
        <w:tc>
          <w:tcPr>
            <w:tcW w:w="1891" w:type="dxa"/>
            <w:tcMar/>
          </w:tcPr>
          <w:p w:rsidRPr="00674515" w:rsidR="00FD0711" w:rsidP="000B3BD0" w:rsidRDefault="00FD0711" w14:paraId="603F72BF" w14:textId="77777777">
            <w:pPr>
              <w:spacing w:after="0" w:line="240" w:lineRule="auto"/>
              <w:rPr>
                <w:rFonts w:ascii="Times New Roman" w:hAnsi="Times New Roman"/>
                <w:sz w:val="24"/>
                <w:szCs w:val="24"/>
              </w:rPr>
            </w:pPr>
            <w:r w:rsidRPr="00674515">
              <w:rPr>
                <w:rFonts w:ascii="Times New Roman" w:hAnsi="Times New Roman"/>
                <w:sz w:val="24"/>
                <w:szCs w:val="24"/>
              </w:rPr>
              <w:t>10.3 Pondere din nota finală</w:t>
            </w:r>
          </w:p>
        </w:tc>
      </w:tr>
      <w:tr w:rsidRPr="00674515" w:rsidR="00F33143" w:rsidTr="23A4667A" w14:paraId="74C75806" w14:textId="77777777">
        <w:trPr>
          <w:trHeight w:val="1932"/>
        </w:trPr>
        <w:tc>
          <w:tcPr>
            <w:tcW w:w="2682" w:type="dxa"/>
            <w:tcMar/>
          </w:tcPr>
          <w:p w:rsidRPr="00674515" w:rsidR="00F33143" w:rsidP="00F33143" w:rsidRDefault="00F33143" w14:paraId="1902AF24" w14:textId="77777777">
            <w:pPr>
              <w:spacing w:after="0" w:line="240" w:lineRule="auto"/>
              <w:rPr>
                <w:rFonts w:ascii="Times New Roman" w:hAnsi="Times New Roman"/>
                <w:sz w:val="24"/>
                <w:szCs w:val="24"/>
              </w:rPr>
            </w:pPr>
            <w:r w:rsidRPr="00674515">
              <w:rPr>
                <w:rFonts w:ascii="Times New Roman" w:hAnsi="Times New Roman"/>
                <w:sz w:val="24"/>
                <w:szCs w:val="24"/>
              </w:rPr>
              <w:t>10.4 Curs</w:t>
            </w:r>
          </w:p>
        </w:tc>
        <w:tc>
          <w:tcPr>
            <w:tcW w:w="3848" w:type="dxa"/>
            <w:shd w:val="clear" w:color="auto" w:fill="D9D9D9" w:themeFill="background1" w:themeFillShade="D9"/>
            <w:tcMar/>
            <w:vAlign w:val="center"/>
          </w:tcPr>
          <w:p w:rsidRPr="00674515" w:rsidR="00F33143" w:rsidP="00F33143" w:rsidRDefault="00F33143" w14:paraId="34374D1F" w14:textId="77777777">
            <w:pPr>
              <w:widowControl w:val="0"/>
              <w:tabs>
                <w:tab w:val="left" w:pos="361"/>
              </w:tabs>
              <w:autoSpaceDE w:val="0"/>
              <w:autoSpaceDN w:val="0"/>
              <w:spacing w:after="0" w:line="240" w:lineRule="auto"/>
              <w:ind w:right="193"/>
              <w:jc w:val="both"/>
              <w:rPr>
                <w:rFonts w:ascii="Times New Roman" w:hAnsi="Times New Roman"/>
                <w:iCs/>
                <w:sz w:val="24"/>
                <w:szCs w:val="24"/>
              </w:rPr>
            </w:pPr>
            <w:r w:rsidRPr="00674515">
              <w:rPr>
                <w:rFonts w:ascii="Times New Roman" w:hAnsi="Times New Roman"/>
                <w:iCs/>
                <w:sz w:val="24"/>
                <w:szCs w:val="24"/>
              </w:rPr>
              <w:t>Corectitudinea şi completitudinea cunoştinţelor</w:t>
            </w:r>
          </w:p>
          <w:p w:rsidRPr="00674515" w:rsidR="00F33143" w:rsidP="00F33143" w:rsidRDefault="00F33143" w14:paraId="48967BEC" w14:textId="68CB8F0F">
            <w:pPr>
              <w:widowControl w:val="0"/>
              <w:tabs>
                <w:tab w:val="left" w:pos="361"/>
              </w:tabs>
              <w:autoSpaceDE w:val="0"/>
              <w:autoSpaceDN w:val="0"/>
              <w:spacing w:after="0" w:line="240" w:lineRule="auto"/>
              <w:ind w:right="193"/>
              <w:jc w:val="both"/>
              <w:rPr>
                <w:rFonts w:ascii="Times New Roman" w:hAnsi="Times New Roman"/>
                <w:iCs/>
                <w:sz w:val="24"/>
                <w:szCs w:val="24"/>
              </w:rPr>
            </w:pPr>
            <w:r w:rsidRPr="00674515">
              <w:rPr>
                <w:rFonts w:ascii="Times New Roman" w:hAnsi="Times New Roman"/>
                <w:iCs/>
                <w:sz w:val="24"/>
                <w:szCs w:val="24"/>
              </w:rPr>
              <w:t xml:space="preserve">Capacitatea de a sintetiza şi </w:t>
            </w:r>
            <w:r w:rsidRPr="00674515" w:rsidR="00C31140">
              <w:rPr>
                <w:rFonts w:ascii="Times New Roman" w:hAnsi="Times New Roman"/>
                <w:iCs/>
                <w:sz w:val="24"/>
                <w:szCs w:val="24"/>
              </w:rPr>
              <w:t xml:space="preserve">de a </w:t>
            </w:r>
            <w:r w:rsidRPr="00674515">
              <w:rPr>
                <w:rFonts w:ascii="Times New Roman" w:hAnsi="Times New Roman"/>
                <w:iCs/>
                <w:sz w:val="24"/>
                <w:szCs w:val="24"/>
              </w:rPr>
              <w:t>aplica cunoştinţele teoretice</w:t>
            </w:r>
          </w:p>
          <w:p w:rsidRPr="00674515" w:rsidR="00F33143" w:rsidP="00F33143" w:rsidRDefault="00F33143" w14:paraId="501CE885" w14:textId="77777777">
            <w:pPr>
              <w:widowControl w:val="0"/>
              <w:tabs>
                <w:tab w:val="left" w:pos="361"/>
              </w:tabs>
              <w:autoSpaceDE w:val="0"/>
              <w:autoSpaceDN w:val="0"/>
              <w:spacing w:after="0" w:line="240" w:lineRule="auto"/>
              <w:ind w:right="193"/>
              <w:jc w:val="both"/>
              <w:rPr>
                <w:rFonts w:ascii="Times New Roman" w:hAnsi="Times New Roman"/>
                <w:iCs/>
                <w:sz w:val="24"/>
                <w:szCs w:val="24"/>
              </w:rPr>
            </w:pPr>
            <w:r w:rsidRPr="00674515">
              <w:rPr>
                <w:rFonts w:ascii="Times New Roman" w:hAnsi="Times New Roman"/>
                <w:iCs/>
                <w:sz w:val="24"/>
                <w:szCs w:val="24"/>
              </w:rPr>
              <w:t>Utilizarea limbajului de specialitate</w:t>
            </w:r>
          </w:p>
          <w:p w:rsidRPr="00674515" w:rsidR="00F33143" w:rsidP="00F33143" w:rsidRDefault="00F33143" w14:paraId="1705B273" w14:textId="001123B7">
            <w:pPr>
              <w:spacing w:after="0" w:line="240" w:lineRule="auto"/>
              <w:rPr>
                <w:rFonts w:ascii="Times New Roman" w:hAnsi="Times New Roman"/>
                <w:iCs/>
                <w:sz w:val="24"/>
                <w:szCs w:val="24"/>
              </w:rPr>
            </w:pPr>
            <w:r w:rsidRPr="00674515">
              <w:rPr>
                <w:rFonts w:ascii="Times New Roman" w:hAnsi="Times New Roman"/>
                <w:iCs/>
                <w:sz w:val="24"/>
                <w:szCs w:val="24"/>
              </w:rPr>
              <w:t>Coerenţa logică în tratarea subiectelor</w:t>
            </w:r>
          </w:p>
        </w:tc>
        <w:tc>
          <w:tcPr>
            <w:tcW w:w="2035" w:type="dxa"/>
            <w:tcMar/>
            <w:vAlign w:val="center"/>
          </w:tcPr>
          <w:p w:rsidRPr="00674515" w:rsidR="00F33143" w:rsidP="00B34B74" w:rsidRDefault="00D1012F" w14:paraId="509BAC5C" w14:textId="5A47E139">
            <w:pPr>
              <w:spacing w:after="0" w:line="240" w:lineRule="auto"/>
              <w:jc w:val="center"/>
              <w:rPr>
                <w:rFonts w:ascii="Times New Roman" w:hAnsi="Times New Roman"/>
                <w:iCs/>
                <w:sz w:val="24"/>
                <w:szCs w:val="24"/>
              </w:rPr>
            </w:pPr>
            <w:r w:rsidRPr="00674515">
              <w:rPr>
                <w:rFonts w:ascii="Times New Roman" w:hAnsi="Times New Roman"/>
                <w:iCs/>
                <w:sz w:val="24"/>
                <w:szCs w:val="24"/>
              </w:rPr>
              <w:t>Probă</w:t>
            </w:r>
            <w:r w:rsidRPr="00674515" w:rsidR="00F33143">
              <w:rPr>
                <w:rFonts w:ascii="Times New Roman" w:hAnsi="Times New Roman"/>
                <w:iCs/>
                <w:sz w:val="24"/>
                <w:szCs w:val="24"/>
              </w:rPr>
              <w:t xml:space="preserve"> </w:t>
            </w:r>
            <w:r w:rsidRPr="00674515" w:rsidR="00B02612">
              <w:rPr>
                <w:rFonts w:ascii="Times New Roman" w:hAnsi="Times New Roman"/>
                <w:iCs/>
                <w:sz w:val="24"/>
                <w:szCs w:val="24"/>
              </w:rPr>
              <w:t>scris</w:t>
            </w:r>
            <w:r w:rsidRPr="00674515">
              <w:rPr>
                <w:rFonts w:ascii="Times New Roman" w:hAnsi="Times New Roman"/>
                <w:iCs/>
                <w:sz w:val="24"/>
                <w:szCs w:val="24"/>
              </w:rPr>
              <w:t>ă</w:t>
            </w:r>
          </w:p>
        </w:tc>
        <w:tc>
          <w:tcPr>
            <w:tcW w:w="1891" w:type="dxa"/>
            <w:tcMar/>
            <w:vAlign w:val="center"/>
          </w:tcPr>
          <w:p w:rsidRPr="006D566C" w:rsidR="00F33143" w:rsidP="23A4667A" w:rsidRDefault="006D566C" w14:paraId="7F30234E" w14:textId="69493AAE">
            <w:pPr>
              <w:spacing w:after="0" w:line="240" w:lineRule="auto"/>
              <w:jc w:val="center"/>
              <w:rPr>
                <w:rFonts w:ascii="Times New Roman" w:hAnsi="Times New Roman"/>
                <w:sz w:val="24"/>
                <w:szCs w:val="24"/>
              </w:rPr>
            </w:pPr>
            <w:r w:rsidRPr="23A4667A" w:rsidR="09C275CA">
              <w:rPr>
                <w:rFonts w:ascii="Times New Roman" w:hAnsi="Times New Roman"/>
                <w:sz w:val="24"/>
                <w:szCs w:val="24"/>
              </w:rPr>
              <w:t>2</w:t>
            </w:r>
            <w:r w:rsidRPr="23A4667A" w:rsidR="00F33143">
              <w:rPr>
                <w:rFonts w:ascii="Times New Roman" w:hAnsi="Times New Roman"/>
                <w:sz w:val="24"/>
                <w:szCs w:val="24"/>
              </w:rPr>
              <w:t>0%</w:t>
            </w:r>
          </w:p>
        </w:tc>
      </w:tr>
      <w:tr w:rsidRPr="00674515" w:rsidR="00B34B74" w:rsidTr="23A4667A" w14:paraId="0F7F8DD7" w14:textId="77777777">
        <w:trPr>
          <w:trHeight w:val="135"/>
        </w:trPr>
        <w:tc>
          <w:tcPr>
            <w:tcW w:w="2682" w:type="dxa"/>
            <w:vMerge w:val="restart"/>
            <w:tcMar/>
          </w:tcPr>
          <w:p w:rsidRPr="00674515" w:rsidR="00B34B74" w:rsidP="00B34B74" w:rsidRDefault="00B34B74" w14:paraId="5AF7BC1E" w14:textId="592DDBB4">
            <w:pPr>
              <w:spacing w:after="0" w:line="240" w:lineRule="auto"/>
              <w:ind w:right="-150"/>
              <w:rPr>
                <w:rFonts w:ascii="Times New Roman" w:hAnsi="Times New Roman"/>
                <w:sz w:val="24"/>
                <w:szCs w:val="24"/>
              </w:rPr>
            </w:pPr>
            <w:r w:rsidRPr="00674515">
              <w:rPr>
                <w:rFonts w:ascii="Times New Roman" w:hAnsi="Times New Roman"/>
                <w:sz w:val="24"/>
                <w:szCs w:val="24"/>
              </w:rPr>
              <w:t>10.5 Seminar</w:t>
            </w:r>
          </w:p>
        </w:tc>
        <w:tc>
          <w:tcPr>
            <w:tcW w:w="3848" w:type="dxa"/>
            <w:shd w:val="clear" w:color="auto" w:fill="D9D9D9" w:themeFill="background1" w:themeFillShade="D9"/>
            <w:tcMar/>
            <w:vAlign w:val="center"/>
          </w:tcPr>
          <w:p w:rsidRPr="00674515" w:rsidR="00D1012F" w:rsidP="00B34B74" w:rsidRDefault="00D1012F" w14:paraId="471895E0" w14:textId="77777777">
            <w:pPr>
              <w:widowControl w:val="0"/>
              <w:tabs>
                <w:tab w:val="left" w:pos="361"/>
              </w:tabs>
              <w:autoSpaceDE w:val="0"/>
              <w:autoSpaceDN w:val="0"/>
              <w:spacing w:after="0" w:line="240" w:lineRule="auto"/>
              <w:ind w:right="193"/>
              <w:jc w:val="both"/>
              <w:rPr>
                <w:rFonts w:ascii="Times New Roman" w:hAnsi="Times New Roman"/>
                <w:iCs/>
                <w:sz w:val="24"/>
                <w:szCs w:val="24"/>
              </w:rPr>
            </w:pPr>
            <w:r w:rsidRPr="00674515">
              <w:rPr>
                <w:rFonts w:ascii="Times New Roman" w:hAnsi="Times New Roman"/>
                <w:iCs/>
                <w:sz w:val="24"/>
                <w:szCs w:val="24"/>
              </w:rPr>
              <w:t xml:space="preserve">Completitudinea și corectitudinea alcătuirii  portofoliului </w:t>
            </w:r>
          </w:p>
          <w:p w:rsidRPr="00674515" w:rsidR="00B34B74" w:rsidP="00B34B74" w:rsidRDefault="00B34B74" w14:paraId="19CA94CA" w14:textId="7FC94BE9">
            <w:pPr>
              <w:widowControl w:val="0"/>
              <w:tabs>
                <w:tab w:val="left" w:pos="361"/>
              </w:tabs>
              <w:autoSpaceDE w:val="0"/>
              <w:autoSpaceDN w:val="0"/>
              <w:spacing w:after="0" w:line="240" w:lineRule="auto"/>
              <w:ind w:right="193"/>
              <w:jc w:val="both"/>
              <w:rPr>
                <w:rFonts w:ascii="Times New Roman" w:hAnsi="Times New Roman"/>
                <w:iCs/>
                <w:sz w:val="24"/>
                <w:szCs w:val="24"/>
              </w:rPr>
            </w:pPr>
            <w:r w:rsidRPr="00674515">
              <w:rPr>
                <w:rFonts w:ascii="Times New Roman" w:hAnsi="Times New Roman"/>
                <w:iCs/>
                <w:sz w:val="24"/>
                <w:szCs w:val="24"/>
              </w:rPr>
              <w:t xml:space="preserve">Capacitatea de a sintetiza şi </w:t>
            </w:r>
            <w:r w:rsidRPr="00674515" w:rsidR="00C31140">
              <w:rPr>
                <w:rFonts w:ascii="Times New Roman" w:hAnsi="Times New Roman"/>
                <w:iCs/>
                <w:sz w:val="24"/>
                <w:szCs w:val="24"/>
              </w:rPr>
              <w:t xml:space="preserve">de a </w:t>
            </w:r>
            <w:r w:rsidRPr="00674515">
              <w:rPr>
                <w:rFonts w:ascii="Times New Roman" w:hAnsi="Times New Roman"/>
                <w:iCs/>
                <w:sz w:val="24"/>
                <w:szCs w:val="24"/>
              </w:rPr>
              <w:t>aplica cunoştinţele teoretice</w:t>
            </w:r>
            <w:r w:rsidRPr="00674515" w:rsidR="00D1012F">
              <w:rPr>
                <w:rFonts w:ascii="Times New Roman" w:hAnsi="Times New Roman"/>
                <w:iCs/>
                <w:sz w:val="24"/>
                <w:szCs w:val="24"/>
              </w:rPr>
              <w:t xml:space="preserve"> în rezolvarea temelor de seminar</w:t>
            </w:r>
          </w:p>
          <w:p w:rsidRPr="00674515" w:rsidR="00B34B74" w:rsidP="00B34B74" w:rsidRDefault="00B34B74" w14:paraId="0BBABB5D" w14:textId="77777777">
            <w:pPr>
              <w:widowControl w:val="0"/>
              <w:tabs>
                <w:tab w:val="left" w:pos="361"/>
              </w:tabs>
              <w:autoSpaceDE w:val="0"/>
              <w:autoSpaceDN w:val="0"/>
              <w:spacing w:after="0" w:line="240" w:lineRule="auto"/>
              <w:ind w:right="193"/>
              <w:jc w:val="both"/>
              <w:rPr>
                <w:rFonts w:ascii="Times New Roman" w:hAnsi="Times New Roman"/>
                <w:iCs/>
                <w:sz w:val="24"/>
                <w:szCs w:val="24"/>
              </w:rPr>
            </w:pPr>
            <w:r w:rsidRPr="00674515">
              <w:rPr>
                <w:rFonts w:ascii="Times New Roman" w:hAnsi="Times New Roman"/>
                <w:iCs/>
                <w:sz w:val="24"/>
                <w:szCs w:val="24"/>
              </w:rPr>
              <w:t>Utilizarea limbajului de specialitate</w:t>
            </w:r>
          </w:p>
          <w:p w:rsidRPr="00674515" w:rsidR="00B34B74" w:rsidP="00B34B74" w:rsidRDefault="00B34B74" w14:paraId="6CF8B18C" w14:textId="687238AE">
            <w:pPr>
              <w:spacing w:after="0" w:line="240" w:lineRule="auto"/>
              <w:rPr>
                <w:rFonts w:ascii="Times New Roman" w:hAnsi="Times New Roman"/>
                <w:iCs/>
                <w:sz w:val="24"/>
                <w:szCs w:val="24"/>
              </w:rPr>
            </w:pPr>
          </w:p>
        </w:tc>
        <w:tc>
          <w:tcPr>
            <w:tcW w:w="2035" w:type="dxa"/>
            <w:tcMar/>
            <w:vAlign w:val="center"/>
          </w:tcPr>
          <w:p w:rsidRPr="00674515" w:rsidR="00B34B74" w:rsidP="00B34B74" w:rsidRDefault="00D1012F" w14:paraId="1BC04238" w14:textId="25F6AFE2">
            <w:pPr>
              <w:spacing w:after="0" w:line="240" w:lineRule="auto"/>
              <w:jc w:val="center"/>
              <w:rPr>
                <w:rFonts w:ascii="Times New Roman" w:hAnsi="Times New Roman"/>
                <w:iCs/>
                <w:sz w:val="24"/>
                <w:szCs w:val="24"/>
              </w:rPr>
            </w:pPr>
            <w:r w:rsidRPr="00674515">
              <w:rPr>
                <w:rFonts w:ascii="Times New Roman" w:hAnsi="Times New Roman"/>
                <w:iCs/>
                <w:sz w:val="24"/>
                <w:szCs w:val="24"/>
              </w:rPr>
              <w:t xml:space="preserve">Probe scrise şi orale </w:t>
            </w:r>
          </w:p>
        </w:tc>
        <w:tc>
          <w:tcPr>
            <w:tcW w:w="1891" w:type="dxa"/>
            <w:tcMar/>
            <w:vAlign w:val="center"/>
          </w:tcPr>
          <w:p w:rsidRPr="006D566C" w:rsidR="00B34B74" w:rsidP="23A4667A" w:rsidRDefault="006D566C" w14:paraId="39B929A6" w14:textId="5A2E65E7">
            <w:pPr>
              <w:spacing w:after="0" w:line="240" w:lineRule="auto"/>
              <w:jc w:val="center"/>
              <w:rPr>
                <w:rFonts w:ascii="Times New Roman" w:hAnsi="Times New Roman"/>
                <w:sz w:val="24"/>
                <w:szCs w:val="24"/>
              </w:rPr>
            </w:pPr>
            <w:r w:rsidRPr="23A4667A" w:rsidR="40457760">
              <w:rPr>
                <w:rFonts w:ascii="Times New Roman" w:hAnsi="Times New Roman"/>
                <w:sz w:val="24"/>
                <w:szCs w:val="24"/>
              </w:rPr>
              <w:t>8</w:t>
            </w:r>
            <w:r w:rsidRPr="23A4667A" w:rsidR="00B34B74">
              <w:rPr>
                <w:rFonts w:ascii="Times New Roman" w:hAnsi="Times New Roman"/>
                <w:sz w:val="24"/>
                <w:szCs w:val="24"/>
              </w:rPr>
              <w:t>0%</w:t>
            </w:r>
          </w:p>
        </w:tc>
      </w:tr>
      <w:tr w:rsidRPr="00674515" w:rsidR="00B34B74" w:rsidTr="23A4667A" w14:paraId="2B4116DF" w14:textId="77777777">
        <w:trPr>
          <w:trHeight w:val="135"/>
        </w:trPr>
        <w:tc>
          <w:tcPr>
            <w:tcW w:w="2682" w:type="dxa"/>
            <w:vMerge/>
            <w:tcMar/>
          </w:tcPr>
          <w:p w:rsidRPr="00674515" w:rsidR="00B34B74" w:rsidP="00B34B74" w:rsidRDefault="00B34B74" w14:paraId="2B711DFD" w14:textId="77777777">
            <w:pPr>
              <w:spacing w:after="0" w:line="240" w:lineRule="auto"/>
              <w:ind w:right="-150"/>
              <w:rPr>
                <w:rFonts w:ascii="Times New Roman" w:hAnsi="Times New Roman"/>
                <w:color w:val="EE0000"/>
                <w:sz w:val="24"/>
                <w:szCs w:val="24"/>
              </w:rPr>
            </w:pPr>
          </w:p>
        </w:tc>
        <w:tc>
          <w:tcPr>
            <w:tcW w:w="3848" w:type="dxa"/>
            <w:shd w:val="clear" w:color="auto" w:fill="D9D9D9" w:themeFill="background1" w:themeFillShade="D9"/>
            <w:tcMar/>
          </w:tcPr>
          <w:p w:rsidRPr="00674515" w:rsidR="00B34B74" w:rsidP="00B34B74" w:rsidRDefault="00B34B74" w14:paraId="2D98452F" w14:textId="3D749BD9">
            <w:pPr>
              <w:spacing w:after="0" w:line="240" w:lineRule="auto"/>
              <w:rPr>
                <w:rFonts w:ascii="Times New Roman" w:hAnsi="Times New Roman"/>
                <w:iCs/>
                <w:color w:val="EE0000"/>
                <w:sz w:val="24"/>
                <w:szCs w:val="24"/>
              </w:rPr>
            </w:pPr>
          </w:p>
        </w:tc>
        <w:tc>
          <w:tcPr>
            <w:tcW w:w="2035" w:type="dxa"/>
            <w:tcMar/>
            <w:vAlign w:val="center"/>
          </w:tcPr>
          <w:p w:rsidRPr="00674515" w:rsidR="00B34B74" w:rsidP="00B34B74" w:rsidRDefault="00B34B74" w14:paraId="45A2E07C" w14:textId="153A9E20">
            <w:pPr>
              <w:spacing w:after="0" w:line="240" w:lineRule="auto"/>
              <w:jc w:val="center"/>
              <w:rPr>
                <w:rFonts w:ascii="Times New Roman" w:hAnsi="Times New Roman"/>
                <w:iCs/>
                <w:color w:val="EE0000"/>
                <w:sz w:val="24"/>
                <w:szCs w:val="24"/>
              </w:rPr>
            </w:pPr>
          </w:p>
        </w:tc>
        <w:tc>
          <w:tcPr>
            <w:tcW w:w="1891" w:type="dxa"/>
            <w:tcMar/>
            <w:vAlign w:val="center"/>
          </w:tcPr>
          <w:p w:rsidRPr="00674515" w:rsidR="00B34B74" w:rsidP="00B34B74" w:rsidRDefault="00B34B74" w14:paraId="148AC8AB" w14:textId="04D0ECBF">
            <w:pPr>
              <w:spacing w:after="0" w:line="240" w:lineRule="auto"/>
              <w:jc w:val="center"/>
              <w:rPr>
                <w:rFonts w:ascii="Times New Roman" w:hAnsi="Times New Roman"/>
                <w:iCs/>
                <w:color w:val="EE0000"/>
                <w:sz w:val="24"/>
                <w:szCs w:val="24"/>
              </w:rPr>
            </w:pPr>
          </w:p>
        </w:tc>
      </w:tr>
      <w:tr w:rsidRPr="00674515" w:rsidR="00B34B74" w:rsidTr="23A4667A" w14:paraId="45DF9D34" w14:textId="77777777">
        <w:tc>
          <w:tcPr>
            <w:tcW w:w="10456" w:type="dxa"/>
            <w:gridSpan w:val="4"/>
            <w:tcMar/>
          </w:tcPr>
          <w:p w:rsidRPr="00674515" w:rsidR="00B34B74" w:rsidP="00B34B74" w:rsidRDefault="00B34B74" w14:paraId="7B173F2D" w14:textId="0271C666">
            <w:pPr>
              <w:spacing w:after="0" w:line="240" w:lineRule="auto"/>
              <w:rPr>
                <w:rFonts w:ascii="Times New Roman" w:hAnsi="Times New Roman"/>
                <w:sz w:val="24"/>
                <w:szCs w:val="24"/>
              </w:rPr>
            </w:pPr>
            <w:r w:rsidRPr="00674515">
              <w:rPr>
                <w:rFonts w:ascii="Times New Roman" w:hAnsi="Times New Roman"/>
                <w:sz w:val="24"/>
                <w:szCs w:val="24"/>
              </w:rPr>
              <w:t>10.6 Condiții de promovare</w:t>
            </w:r>
          </w:p>
        </w:tc>
      </w:tr>
      <w:tr w:rsidRPr="00674515" w:rsidR="00B34B74" w:rsidTr="23A4667A" w14:paraId="61E018F6" w14:textId="77777777">
        <w:tc>
          <w:tcPr>
            <w:tcW w:w="10456" w:type="dxa"/>
            <w:gridSpan w:val="4"/>
            <w:tcMar/>
          </w:tcPr>
          <w:p w:rsidRPr="001F0C6A" w:rsidR="00B34B74" w:rsidP="00F4549C" w:rsidRDefault="00B34B74" w14:paraId="0253BF57" w14:textId="2B9E5081">
            <w:pPr>
              <w:numPr>
                <w:ilvl w:val="0"/>
                <w:numId w:val="8"/>
              </w:numPr>
              <w:spacing w:after="0" w:line="240" w:lineRule="auto"/>
              <w:rPr>
                <w:rFonts w:ascii="Times New Roman" w:hAnsi="Times New Roman"/>
                <w:b/>
                <w:i/>
                <w:color w:val="92D050"/>
                <w:sz w:val="24"/>
                <w:szCs w:val="24"/>
              </w:rPr>
            </w:pPr>
            <w:r w:rsidRPr="001F0C6A">
              <w:rPr>
                <w:rFonts w:ascii="Times New Roman" w:hAnsi="Times New Roman"/>
                <w:sz w:val="24"/>
                <w:szCs w:val="24"/>
              </w:rPr>
              <w:t xml:space="preserve">Obținerea a 50% din punctajul total. </w:t>
            </w:r>
          </w:p>
        </w:tc>
      </w:tr>
    </w:tbl>
    <w:p w:rsidRPr="00674515" w:rsidR="00DC450D" w:rsidP="000B3BD0" w:rsidRDefault="00DC450D" w14:paraId="30D7B7C9" w14:textId="65EE9D24">
      <w:pPr>
        <w:spacing w:line="240" w:lineRule="auto"/>
        <w:rPr>
          <w:rFonts w:ascii="Times New Roman" w:hAnsi="Times New Roman"/>
          <w:sz w:val="24"/>
          <w:szCs w:val="24"/>
        </w:rPr>
      </w:pP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2207"/>
        <w:gridCol w:w="4277"/>
        <w:gridCol w:w="3982"/>
      </w:tblGrid>
      <w:tr w:rsidRPr="00674515" w:rsidR="00391BB3" w:rsidTr="003075CA" w14:paraId="78BF18FD" w14:textId="77777777">
        <w:tc>
          <w:tcPr>
            <w:tcW w:w="2207" w:type="dxa"/>
          </w:tcPr>
          <w:p w:rsidRPr="00674515" w:rsidR="00391BB3" w:rsidP="00391BB3" w:rsidRDefault="00391BB3" w14:paraId="02838116" w14:textId="77777777">
            <w:pPr>
              <w:rPr>
                <w:rFonts w:ascii="Times New Roman" w:hAnsi="Times New Roman"/>
                <w:sz w:val="24"/>
                <w:szCs w:val="24"/>
              </w:rPr>
            </w:pPr>
            <w:r w:rsidRPr="00674515">
              <w:rPr>
                <w:rFonts w:ascii="Times New Roman" w:hAnsi="Times New Roman"/>
                <w:sz w:val="24"/>
                <w:szCs w:val="24"/>
              </w:rPr>
              <w:t>Data completării</w:t>
            </w:r>
          </w:p>
          <w:p w:rsidRPr="00674515" w:rsidR="00391BB3" w:rsidP="00391BB3" w:rsidRDefault="00391BB3" w14:paraId="5F83081C" w14:textId="1CCFE5DE">
            <w:pPr>
              <w:rPr>
                <w:rFonts w:ascii="Times New Roman" w:hAnsi="Times New Roman"/>
                <w:sz w:val="24"/>
                <w:szCs w:val="24"/>
              </w:rPr>
            </w:pPr>
            <w:r w:rsidRPr="00674515">
              <w:rPr>
                <w:rFonts w:ascii="Times New Roman" w:hAnsi="Times New Roman"/>
                <w:sz w:val="24"/>
                <w:szCs w:val="24"/>
              </w:rPr>
              <w:t xml:space="preserve">29.09.2025 </w:t>
            </w:r>
          </w:p>
        </w:tc>
        <w:tc>
          <w:tcPr>
            <w:tcW w:w="4277" w:type="dxa"/>
          </w:tcPr>
          <w:p w:rsidRPr="00674515" w:rsidR="00391BB3" w:rsidP="00391BB3" w:rsidRDefault="00391BB3" w14:paraId="169F6AC2" w14:textId="7F6504F2">
            <w:pPr>
              <w:rPr>
                <w:rFonts w:ascii="Times New Roman" w:hAnsi="Times New Roman"/>
                <w:sz w:val="24"/>
                <w:szCs w:val="24"/>
              </w:rPr>
            </w:pPr>
            <w:r w:rsidRPr="00674515">
              <w:rPr>
                <w:rFonts w:ascii="Times New Roman" w:hAnsi="Times New Roman"/>
                <w:sz w:val="24"/>
                <w:szCs w:val="24"/>
              </w:rPr>
              <w:t>Titular de curs,</w:t>
            </w:r>
          </w:p>
          <w:p w:rsidR="002C6CDF" w:rsidP="00391BB3" w:rsidRDefault="00B655E5" w14:paraId="195C832E" w14:textId="254EB8FB">
            <w:pPr>
              <w:rPr>
                <w:rFonts w:ascii="Times New Roman" w:hAnsi="Times New Roman" w:eastAsia="Calibri"/>
                <w:sz w:val="24"/>
                <w:szCs w:val="24"/>
                <w:lang w:val="fr-FR" w:eastAsia="ro-RO"/>
              </w:rPr>
            </w:pPr>
            <w:r w:rsidRPr="00674515">
              <w:rPr>
                <w:rFonts w:ascii="Times New Roman" w:hAnsi="Times New Roman" w:eastAsia="Calibri"/>
                <w:sz w:val="24"/>
                <w:szCs w:val="24"/>
                <w:lang w:val="fr-FR" w:eastAsia="ro-RO"/>
              </w:rPr>
              <w:t>Bucuroiu Florentina</w:t>
            </w:r>
          </w:p>
          <w:p w:rsidR="007873F6" w:rsidP="00391BB3" w:rsidRDefault="007873F6" w14:paraId="7CCE41DC" w14:textId="03D23A46">
            <w:pPr>
              <w:rPr>
                <w:rFonts w:ascii="Times New Roman" w:hAnsi="Times New Roman" w:eastAsia="Calibri"/>
                <w:sz w:val="24"/>
                <w:szCs w:val="24"/>
                <w:lang w:val="fr-FR" w:eastAsia="ro-RO"/>
              </w:rPr>
            </w:pPr>
            <w:r>
              <w:rPr>
                <w:rFonts w:ascii="Times New Roman" w:hAnsi="Times New Roman" w:eastAsia="Calibri"/>
                <w:sz w:val="24"/>
                <w:szCs w:val="24"/>
                <w:lang w:val="fr-FR" w:eastAsia="ro-RO"/>
              </w:rPr>
              <w:t xml:space="preserve">Stan </w:t>
            </w:r>
            <w:proofErr w:type="spellStart"/>
            <w:r>
              <w:rPr>
                <w:rFonts w:ascii="Times New Roman" w:hAnsi="Times New Roman" w:eastAsia="Calibri"/>
                <w:sz w:val="24"/>
                <w:szCs w:val="24"/>
                <w:lang w:val="fr-FR" w:eastAsia="ro-RO"/>
              </w:rPr>
              <w:t>Ruxandra</w:t>
            </w:r>
            <w:proofErr w:type="spellEnd"/>
          </w:p>
          <w:p w:rsidR="007873F6" w:rsidP="00391BB3" w:rsidRDefault="007873F6" w14:paraId="2A246839" w14:textId="19715E47">
            <w:pPr>
              <w:rPr>
                <w:rFonts w:ascii="Times New Roman" w:hAnsi="Times New Roman" w:eastAsia="Calibri"/>
                <w:sz w:val="24"/>
                <w:szCs w:val="24"/>
                <w:lang w:val="fr-FR" w:eastAsia="ro-RO"/>
              </w:rPr>
            </w:pPr>
            <w:proofErr w:type="spellStart"/>
            <w:r>
              <w:rPr>
                <w:rFonts w:ascii="Times New Roman" w:hAnsi="Times New Roman" w:eastAsia="Calibri"/>
                <w:sz w:val="24"/>
                <w:szCs w:val="24"/>
                <w:lang w:val="fr-FR" w:eastAsia="ro-RO"/>
              </w:rPr>
              <w:t>Pruneanu</w:t>
            </w:r>
            <w:proofErr w:type="spellEnd"/>
            <w:r>
              <w:rPr>
                <w:rFonts w:ascii="Times New Roman" w:hAnsi="Times New Roman" w:eastAsia="Calibri"/>
                <w:sz w:val="24"/>
                <w:szCs w:val="24"/>
                <w:lang w:val="fr-FR" w:eastAsia="ro-RO"/>
              </w:rPr>
              <w:t xml:space="preserve"> Magdalena</w:t>
            </w:r>
          </w:p>
          <w:p w:rsidRPr="00674515" w:rsidR="00787458" w:rsidP="00787458" w:rsidRDefault="00787458" w14:paraId="45994C5A" w14:textId="75E6AADB">
            <w:pPr>
              <w:rPr>
                <w:rFonts w:ascii="Times New Roman" w:hAnsi="Times New Roman"/>
                <w:sz w:val="24"/>
                <w:szCs w:val="24"/>
              </w:rPr>
            </w:pPr>
          </w:p>
          <w:p w:rsidRPr="00674515" w:rsidR="00787458" w:rsidP="00391BB3" w:rsidRDefault="00787458" w14:paraId="64239F0B" w14:textId="77777777">
            <w:pPr>
              <w:rPr>
                <w:rFonts w:ascii="Times New Roman" w:hAnsi="Times New Roman"/>
                <w:sz w:val="24"/>
                <w:szCs w:val="24"/>
              </w:rPr>
            </w:pPr>
          </w:p>
          <w:p w:rsidRPr="00674515" w:rsidR="002C6CDF" w:rsidP="00391BB3" w:rsidRDefault="002C6CDF" w14:paraId="40DB0ACA" w14:textId="58B46AD1">
            <w:pPr>
              <w:rPr>
                <w:rFonts w:ascii="Times New Roman" w:hAnsi="Times New Roman"/>
                <w:sz w:val="24"/>
                <w:szCs w:val="24"/>
              </w:rPr>
            </w:pPr>
          </w:p>
        </w:tc>
        <w:tc>
          <w:tcPr>
            <w:tcW w:w="3982" w:type="dxa"/>
          </w:tcPr>
          <w:p w:rsidRPr="00674515" w:rsidR="00391BB3" w:rsidP="00391BB3" w:rsidRDefault="00391BB3" w14:paraId="2E6E7A09" w14:textId="24953C89">
            <w:pPr>
              <w:rPr>
                <w:rFonts w:ascii="Times New Roman" w:hAnsi="Times New Roman"/>
                <w:sz w:val="24"/>
                <w:szCs w:val="24"/>
              </w:rPr>
            </w:pPr>
            <w:r w:rsidRPr="00674515">
              <w:rPr>
                <w:rFonts w:ascii="Times New Roman" w:hAnsi="Times New Roman"/>
                <w:sz w:val="24"/>
                <w:szCs w:val="24"/>
              </w:rPr>
              <w:t>Titularii de aplicații,</w:t>
            </w:r>
          </w:p>
          <w:p w:rsidRPr="007873F6" w:rsidR="00B655E5" w:rsidP="00B655E5" w:rsidRDefault="00B655E5" w14:paraId="64FB2A0F" w14:textId="77777777">
            <w:pPr>
              <w:rPr>
                <w:rFonts w:ascii="Times New Roman" w:hAnsi="Times New Roman"/>
                <w:sz w:val="24"/>
                <w:szCs w:val="24"/>
              </w:rPr>
            </w:pPr>
            <w:r w:rsidRPr="007873F6">
              <w:rPr>
                <w:rFonts w:ascii="Times New Roman" w:hAnsi="Times New Roman" w:eastAsia="Calibri"/>
                <w:sz w:val="24"/>
                <w:szCs w:val="24"/>
                <w:lang w:val="fr-FR" w:eastAsia="ro-RO"/>
              </w:rPr>
              <w:t>Bucuroiu Florentina</w:t>
            </w:r>
          </w:p>
          <w:p w:rsidR="002B58CC" w:rsidP="00B655E5" w:rsidRDefault="007873F6" w14:paraId="1DF06C6F" w14:textId="77777777">
            <w:pPr>
              <w:rPr>
                <w:rFonts w:ascii="Times New Roman" w:hAnsi="Times New Roman" w:eastAsia="Calibri"/>
                <w:sz w:val="24"/>
                <w:szCs w:val="24"/>
                <w:lang w:val="fr-FR" w:eastAsia="ro-RO"/>
              </w:rPr>
            </w:pPr>
            <w:r w:rsidRPr="007873F6">
              <w:rPr>
                <w:rFonts w:ascii="Times New Roman" w:hAnsi="Times New Roman" w:eastAsia="Calibri"/>
                <w:sz w:val="24"/>
                <w:szCs w:val="24"/>
                <w:lang w:val="fr-FR" w:eastAsia="ro-RO"/>
              </w:rPr>
              <w:t xml:space="preserve">Stan </w:t>
            </w:r>
            <w:proofErr w:type="spellStart"/>
            <w:r w:rsidRPr="007873F6">
              <w:rPr>
                <w:rFonts w:ascii="Times New Roman" w:hAnsi="Times New Roman" w:eastAsia="Calibri"/>
                <w:sz w:val="24"/>
                <w:szCs w:val="24"/>
                <w:lang w:val="fr-FR" w:eastAsia="ro-RO"/>
              </w:rPr>
              <w:t>Ruxandra</w:t>
            </w:r>
            <w:proofErr w:type="spellEnd"/>
          </w:p>
          <w:p w:rsidRPr="002B58CC" w:rsidR="00391BB3" w:rsidP="00B655E5" w:rsidRDefault="00B655E5" w14:paraId="2E39C173" w14:textId="2B7C9061">
            <w:pPr>
              <w:rPr>
                <w:rFonts w:ascii="Times New Roman" w:hAnsi="Times New Roman" w:eastAsia="Calibri"/>
                <w:sz w:val="24"/>
                <w:szCs w:val="24"/>
                <w:lang w:val="fr-FR" w:eastAsia="ro-RO"/>
              </w:rPr>
            </w:pPr>
            <w:r w:rsidRPr="007873F6">
              <w:rPr>
                <w:rFonts w:ascii="Times New Roman" w:hAnsi="Times New Roman" w:eastAsia="Calibri"/>
                <w:sz w:val="24"/>
                <w:szCs w:val="24"/>
                <w:lang w:val="fr-FR" w:eastAsia="ro-RO"/>
              </w:rPr>
              <w:t xml:space="preserve"> </w:t>
            </w:r>
            <w:proofErr w:type="spellStart"/>
            <w:r w:rsidRPr="007873F6" w:rsidR="007873F6">
              <w:rPr>
                <w:rFonts w:ascii="Times New Roman" w:hAnsi="Times New Roman" w:eastAsia="Calibri"/>
                <w:sz w:val="24"/>
                <w:szCs w:val="24"/>
                <w:lang w:val="fr-FR" w:eastAsia="ro-RO"/>
              </w:rPr>
              <w:t>Pruneanu</w:t>
            </w:r>
            <w:proofErr w:type="spellEnd"/>
            <w:r w:rsidRPr="007873F6" w:rsidR="007873F6">
              <w:rPr>
                <w:rFonts w:ascii="Times New Roman" w:hAnsi="Times New Roman" w:eastAsia="Calibri"/>
                <w:sz w:val="24"/>
                <w:szCs w:val="24"/>
                <w:lang w:val="fr-FR" w:eastAsia="ro-RO"/>
              </w:rPr>
              <w:t xml:space="preserve"> Magdalena</w:t>
            </w:r>
            <w:r w:rsidRPr="00674515">
              <w:rPr>
                <w:rFonts w:ascii="Times New Roman" w:hAnsi="Times New Roman" w:eastAsia="Calibri"/>
                <w:sz w:val="18"/>
                <w:szCs w:val="18"/>
                <w:lang w:val="fr-FR" w:eastAsia="ro-RO"/>
              </w:rPr>
              <w:t xml:space="preserve">                               </w:t>
            </w:r>
          </w:p>
        </w:tc>
      </w:tr>
      <w:tr w:rsidRPr="00674515" w:rsidR="00391BB3" w:rsidTr="003075CA" w14:paraId="6FD081A3" w14:textId="77777777">
        <w:tc>
          <w:tcPr>
            <w:tcW w:w="2207" w:type="dxa"/>
          </w:tcPr>
          <w:p w:rsidRPr="00674515" w:rsidR="00391BB3" w:rsidP="00391BB3" w:rsidRDefault="00391BB3" w14:paraId="346C1E2C" w14:textId="77777777">
            <w:pPr>
              <w:rPr>
                <w:rFonts w:ascii="Times New Roman" w:hAnsi="Times New Roman"/>
                <w:sz w:val="24"/>
                <w:szCs w:val="24"/>
              </w:rPr>
            </w:pPr>
          </w:p>
        </w:tc>
        <w:tc>
          <w:tcPr>
            <w:tcW w:w="4277" w:type="dxa"/>
            <w:tcBorders>
              <w:bottom w:val="single" w:color="auto" w:sz="4" w:space="0"/>
            </w:tcBorders>
          </w:tcPr>
          <w:p w:rsidRPr="00674515" w:rsidR="00391BB3" w:rsidP="00391BB3" w:rsidRDefault="00391BB3" w14:paraId="32CE3FC6" w14:textId="5D9610D7">
            <w:pPr>
              <w:rPr>
                <w:rFonts w:ascii="Times New Roman" w:hAnsi="Times New Roman"/>
                <w:sz w:val="24"/>
                <w:szCs w:val="24"/>
              </w:rPr>
            </w:pPr>
          </w:p>
        </w:tc>
        <w:tc>
          <w:tcPr>
            <w:tcW w:w="3982" w:type="dxa"/>
            <w:tcBorders>
              <w:bottom w:val="single" w:color="auto" w:sz="4" w:space="0"/>
            </w:tcBorders>
          </w:tcPr>
          <w:p w:rsidRPr="00674515" w:rsidR="00391BB3" w:rsidP="00391BB3" w:rsidRDefault="00391BB3" w14:paraId="2D7154D7" w14:textId="133E31B3">
            <w:pPr>
              <w:rPr>
                <w:rFonts w:ascii="Times New Roman" w:hAnsi="Times New Roman"/>
                <w:sz w:val="24"/>
                <w:szCs w:val="24"/>
              </w:rPr>
            </w:pPr>
          </w:p>
        </w:tc>
      </w:tr>
      <w:tr w:rsidRPr="00674515" w:rsidR="00072B00" w:rsidTr="003075CA" w14:paraId="70CCFEEC" w14:textId="77777777">
        <w:tc>
          <w:tcPr>
            <w:tcW w:w="2207" w:type="dxa"/>
          </w:tcPr>
          <w:p w:rsidRPr="00674515" w:rsidR="00072B00" w:rsidP="000B3BD0" w:rsidRDefault="00072B00" w14:paraId="3FBAC7CE" w14:textId="77777777">
            <w:pPr>
              <w:rPr>
                <w:rFonts w:ascii="Times New Roman" w:hAnsi="Times New Roman"/>
                <w:sz w:val="24"/>
                <w:szCs w:val="24"/>
              </w:rPr>
            </w:pPr>
          </w:p>
        </w:tc>
        <w:tc>
          <w:tcPr>
            <w:tcW w:w="4277" w:type="dxa"/>
            <w:tcBorders>
              <w:top w:val="single" w:color="auto" w:sz="4" w:space="0"/>
            </w:tcBorders>
          </w:tcPr>
          <w:p w:rsidRPr="00674515" w:rsidR="00072B00" w:rsidP="000B3BD0" w:rsidRDefault="00072B00" w14:paraId="7B900FF6" w14:textId="77777777">
            <w:pPr>
              <w:rPr>
                <w:rFonts w:ascii="Times New Roman" w:hAnsi="Times New Roman"/>
                <w:sz w:val="24"/>
                <w:szCs w:val="24"/>
              </w:rPr>
            </w:pPr>
          </w:p>
        </w:tc>
        <w:tc>
          <w:tcPr>
            <w:tcW w:w="3982" w:type="dxa"/>
            <w:tcBorders>
              <w:top w:val="single" w:color="auto" w:sz="4" w:space="0"/>
            </w:tcBorders>
          </w:tcPr>
          <w:p w:rsidRPr="00674515" w:rsidR="00072B00" w:rsidP="000B3BD0" w:rsidRDefault="00072B00" w14:paraId="60C1404F" w14:textId="77777777">
            <w:pPr>
              <w:rPr>
                <w:rFonts w:ascii="Times New Roman" w:hAnsi="Times New Roman"/>
                <w:sz w:val="24"/>
                <w:szCs w:val="24"/>
              </w:rPr>
            </w:pPr>
          </w:p>
        </w:tc>
      </w:tr>
      <w:tr w:rsidRPr="00674515" w:rsidR="00072B00" w:rsidTr="003075CA" w14:paraId="39AA7B7F" w14:textId="77777777">
        <w:tc>
          <w:tcPr>
            <w:tcW w:w="2207" w:type="dxa"/>
          </w:tcPr>
          <w:p w:rsidRPr="00674515" w:rsidR="00072B00" w:rsidP="000B3BD0" w:rsidRDefault="00072B00" w14:paraId="0457E6C2" w14:textId="77777777">
            <w:pPr>
              <w:rPr>
                <w:rFonts w:ascii="Times New Roman" w:hAnsi="Times New Roman"/>
                <w:sz w:val="24"/>
                <w:szCs w:val="24"/>
              </w:rPr>
            </w:pPr>
            <w:r w:rsidRPr="00674515">
              <w:rPr>
                <w:rFonts w:ascii="Times New Roman" w:hAnsi="Times New Roman"/>
                <w:sz w:val="24"/>
                <w:szCs w:val="24"/>
              </w:rPr>
              <w:t>Data avizării în departament</w:t>
            </w:r>
            <w:r w:rsidRPr="00674515" w:rsidR="00B4650B">
              <w:rPr>
                <w:rFonts w:ascii="Times New Roman" w:hAnsi="Times New Roman"/>
                <w:sz w:val="24"/>
                <w:szCs w:val="24"/>
              </w:rPr>
              <w:t xml:space="preserve"> </w:t>
            </w:r>
          </w:p>
          <w:p w:rsidRPr="00674515" w:rsidR="00407F92" w:rsidP="000B3BD0" w:rsidRDefault="00407F92" w14:paraId="562E954C" w14:textId="3B3C620A">
            <w:pPr>
              <w:rPr>
                <w:rFonts w:ascii="Times New Roman" w:hAnsi="Times New Roman"/>
                <w:sz w:val="24"/>
                <w:szCs w:val="24"/>
              </w:rPr>
            </w:pPr>
            <w:r w:rsidRPr="00674515">
              <w:rPr>
                <w:rFonts w:ascii="Times New Roman" w:hAnsi="Times New Roman"/>
                <w:sz w:val="24"/>
                <w:szCs w:val="24"/>
              </w:rPr>
              <w:t>29.09.2025</w:t>
            </w:r>
          </w:p>
        </w:tc>
        <w:tc>
          <w:tcPr>
            <w:tcW w:w="8259" w:type="dxa"/>
            <w:gridSpan w:val="2"/>
          </w:tcPr>
          <w:p w:rsidRPr="00674515" w:rsidR="00072B00" w:rsidP="000B3BD0" w:rsidRDefault="00072B00" w14:paraId="56E69400" w14:textId="3D50DC56">
            <w:pPr>
              <w:rPr>
                <w:rFonts w:ascii="Times New Roman" w:hAnsi="Times New Roman"/>
                <w:color w:val="9BBB59" w:themeColor="accent3"/>
                <w:sz w:val="24"/>
                <w:szCs w:val="24"/>
              </w:rPr>
            </w:pPr>
            <w:r w:rsidRPr="00674515">
              <w:rPr>
                <w:rFonts w:ascii="Times New Roman" w:hAnsi="Times New Roman"/>
                <w:sz w:val="24"/>
                <w:szCs w:val="24"/>
              </w:rPr>
              <w:t>Director de departament</w:t>
            </w:r>
            <w:r w:rsidRPr="00674515" w:rsidR="00F4549C">
              <w:rPr>
                <w:rFonts w:ascii="Times New Roman" w:hAnsi="Times New Roman"/>
                <w:sz w:val="24"/>
                <w:szCs w:val="24"/>
              </w:rPr>
              <w:t>,</w:t>
            </w:r>
          </w:p>
          <w:p w:rsidRPr="00674515" w:rsidR="003C6DC8" w:rsidP="000B3BD0" w:rsidRDefault="00F4549C" w14:paraId="09CF9E52" w14:textId="246447C5">
            <w:pPr>
              <w:rPr>
                <w:rFonts w:ascii="Times New Roman" w:hAnsi="Times New Roman"/>
                <w:sz w:val="24"/>
                <w:szCs w:val="24"/>
              </w:rPr>
            </w:pPr>
            <w:r w:rsidRPr="00674515">
              <w:rPr>
                <w:rFonts w:ascii="Times New Roman" w:hAnsi="Times New Roman"/>
                <w:sz w:val="24"/>
                <w:szCs w:val="24"/>
              </w:rPr>
              <w:t>Maria Magdalena STAN</w:t>
            </w:r>
          </w:p>
          <w:p w:rsidRPr="00674515" w:rsidR="00FB6888" w:rsidP="000B3BD0" w:rsidRDefault="00FB6888" w14:paraId="2497EC3C" w14:textId="73938792">
            <w:pPr>
              <w:rPr>
                <w:rFonts w:ascii="Times New Roman" w:hAnsi="Times New Roman"/>
                <w:sz w:val="24"/>
                <w:szCs w:val="24"/>
              </w:rPr>
            </w:pPr>
            <w:r w:rsidRPr="00674515">
              <w:rPr>
                <w:rFonts w:ascii="Times New Roman" w:hAnsi="Times New Roman"/>
                <w:sz w:val="24"/>
                <w:szCs w:val="24"/>
              </w:rPr>
              <w:t>___________________________________________________________________</w:t>
            </w:r>
          </w:p>
          <w:p w:rsidRPr="00674515" w:rsidR="00FB6888" w:rsidP="000B3BD0" w:rsidRDefault="00FB6888" w14:paraId="49BB8357" w14:textId="1808CC72">
            <w:pPr>
              <w:rPr>
                <w:rFonts w:ascii="Times New Roman" w:hAnsi="Times New Roman"/>
                <w:sz w:val="24"/>
                <w:szCs w:val="24"/>
              </w:rPr>
            </w:pPr>
          </w:p>
        </w:tc>
      </w:tr>
      <w:tr w:rsidRPr="00674515" w:rsidR="00072B00" w:rsidTr="00BA0EDC" w14:paraId="6A42378F" w14:textId="77777777">
        <w:tc>
          <w:tcPr>
            <w:tcW w:w="2207" w:type="dxa"/>
          </w:tcPr>
          <w:p w:rsidRPr="00674515" w:rsidR="00072B00" w:rsidP="000B3BD0" w:rsidRDefault="00072B00" w14:paraId="4364EBD7" w14:textId="77777777">
            <w:pPr>
              <w:rPr>
                <w:rFonts w:ascii="Times New Roman" w:hAnsi="Times New Roman"/>
                <w:sz w:val="24"/>
                <w:szCs w:val="24"/>
              </w:rPr>
            </w:pPr>
          </w:p>
        </w:tc>
        <w:tc>
          <w:tcPr>
            <w:tcW w:w="8259" w:type="dxa"/>
            <w:gridSpan w:val="2"/>
          </w:tcPr>
          <w:p w:rsidRPr="00674515" w:rsidR="00072B00" w:rsidP="000B3BD0" w:rsidRDefault="00072B00" w14:paraId="11B86688" w14:textId="77777777">
            <w:pPr>
              <w:rPr>
                <w:rFonts w:ascii="Times New Roman" w:hAnsi="Times New Roman"/>
                <w:sz w:val="24"/>
                <w:szCs w:val="24"/>
              </w:rPr>
            </w:pPr>
          </w:p>
        </w:tc>
      </w:tr>
      <w:tr w:rsidRPr="00674515" w:rsidR="003075CA" w:rsidTr="00F4549C" w14:paraId="6FD71419" w14:textId="77777777">
        <w:trPr>
          <w:trHeight w:val="777"/>
        </w:trPr>
        <w:tc>
          <w:tcPr>
            <w:tcW w:w="2207" w:type="dxa"/>
          </w:tcPr>
          <w:p w:rsidRPr="00674515" w:rsidR="00B4650B" w:rsidP="000B3BD0" w:rsidRDefault="003075CA" w14:paraId="03F4D1DE" w14:textId="77777777">
            <w:pPr>
              <w:rPr>
                <w:rFonts w:ascii="Times New Roman" w:hAnsi="Times New Roman"/>
                <w:sz w:val="24"/>
                <w:szCs w:val="24"/>
              </w:rPr>
            </w:pPr>
            <w:r w:rsidRPr="00674515">
              <w:rPr>
                <w:rFonts w:ascii="Times New Roman" w:hAnsi="Times New Roman"/>
                <w:sz w:val="24"/>
                <w:szCs w:val="24"/>
              </w:rPr>
              <w:t>Data aprobării în Consiliul Facultății</w:t>
            </w:r>
          </w:p>
          <w:p w:rsidRPr="00674515" w:rsidR="00407F92" w:rsidP="000B3BD0" w:rsidRDefault="00407F92" w14:paraId="44EF5EE6" w14:textId="2E18657D">
            <w:pPr>
              <w:rPr>
                <w:rFonts w:ascii="Times New Roman" w:hAnsi="Times New Roman"/>
                <w:sz w:val="24"/>
                <w:szCs w:val="24"/>
              </w:rPr>
            </w:pPr>
            <w:r w:rsidRPr="00674515">
              <w:rPr>
                <w:rFonts w:ascii="Times New Roman" w:hAnsi="Times New Roman"/>
                <w:sz w:val="24"/>
                <w:szCs w:val="24"/>
              </w:rPr>
              <w:t>29.09.2025</w:t>
            </w:r>
          </w:p>
          <w:p w:rsidRPr="00674515" w:rsidR="003075CA" w:rsidP="000B3BD0" w:rsidRDefault="00B4650B" w14:paraId="42CCED2E" w14:textId="3614F58B">
            <w:pPr>
              <w:rPr>
                <w:rFonts w:ascii="Times New Roman" w:hAnsi="Times New Roman"/>
                <w:sz w:val="24"/>
                <w:szCs w:val="24"/>
              </w:rPr>
            </w:pPr>
            <w:r w:rsidRPr="00674515">
              <w:rPr>
                <w:rFonts w:ascii="Times New Roman" w:hAnsi="Times New Roman"/>
                <w:sz w:val="24"/>
                <w:szCs w:val="24"/>
              </w:rPr>
              <w:t xml:space="preserve"> </w:t>
            </w:r>
          </w:p>
        </w:tc>
        <w:tc>
          <w:tcPr>
            <w:tcW w:w="8259" w:type="dxa"/>
            <w:gridSpan w:val="2"/>
            <w:tcBorders>
              <w:bottom w:val="single" w:color="auto" w:sz="4" w:space="0"/>
            </w:tcBorders>
          </w:tcPr>
          <w:p w:rsidRPr="00674515" w:rsidR="003075CA" w:rsidP="000B3BD0" w:rsidRDefault="003075CA" w14:paraId="4F7E3907" w14:textId="3DBFBA90">
            <w:pPr>
              <w:rPr>
                <w:rFonts w:ascii="Times New Roman" w:hAnsi="Times New Roman"/>
                <w:sz w:val="24"/>
                <w:szCs w:val="24"/>
              </w:rPr>
            </w:pPr>
            <w:r w:rsidRPr="00674515">
              <w:rPr>
                <w:rFonts w:ascii="Times New Roman" w:hAnsi="Times New Roman"/>
                <w:sz w:val="24"/>
                <w:szCs w:val="24"/>
              </w:rPr>
              <w:t>Decan</w:t>
            </w:r>
            <w:r w:rsidRPr="00674515" w:rsidR="00F4549C">
              <w:rPr>
                <w:rFonts w:ascii="Times New Roman" w:hAnsi="Times New Roman"/>
                <w:sz w:val="24"/>
                <w:szCs w:val="24"/>
              </w:rPr>
              <w:t>,</w:t>
            </w:r>
          </w:p>
          <w:p w:rsidRPr="00674515" w:rsidR="00F4549C" w:rsidP="000B3BD0" w:rsidRDefault="00F4549C" w14:paraId="4AB3D3F4" w14:textId="4845AF49">
            <w:pPr>
              <w:rPr>
                <w:rFonts w:ascii="Times New Roman" w:hAnsi="Times New Roman"/>
                <w:sz w:val="24"/>
                <w:szCs w:val="24"/>
              </w:rPr>
            </w:pPr>
            <w:r w:rsidRPr="00674515">
              <w:rPr>
                <w:rFonts w:ascii="Times New Roman" w:hAnsi="Times New Roman"/>
                <w:sz w:val="24"/>
                <w:szCs w:val="24"/>
              </w:rPr>
              <w:t>Claudiu Marius LANGA</w:t>
            </w:r>
          </w:p>
        </w:tc>
      </w:tr>
    </w:tbl>
    <w:p w:rsidRPr="00674515" w:rsidR="00FD0711" w:rsidP="000B3BD0" w:rsidRDefault="00FD0711" w14:paraId="130709C1" w14:textId="77777777">
      <w:pPr>
        <w:spacing w:line="240" w:lineRule="auto"/>
        <w:rPr>
          <w:rFonts w:ascii="Times New Roman" w:hAnsi="Times New Roman"/>
          <w:sz w:val="24"/>
          <w:szCs w:val="24"/>
        </w:rPr>
      </w:pPr>
    </w:p>
    <w:sectPr w:rsidRPr="00674515" w:rsidR="00FD0711" w:rsidSect="00873DD5">
      <w:headerReference w:type="default" r:id="rId11"/>
      <w:pgSz w:w="11906" w:h="16838" w:orient="portrait"/>
      <w:pgMar w:top="720" w:right="720" w:bottom="720" w:left="720" w:header="567" w:footer="567" w:gutter="0"/>
      <w:cols w:space="708"/>
      <w:docGrid w:linePitch="360"/>
      <w:footerReference w:type="default" r:id="Ra54dcec9ef744a7b"/>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E72AC" w:rsidP="006B0230" w:rsidRDefault="004E72AC" w14:paraId="1806C0F8" w14:textId="77777777">
      <w:pPr>
        <w:spacing w:after="0" w:line="240" w:lineRule="auto"/>
      </w:pPr>
      <w:r>
        <w:separator/>
      </w:r>
    </w:p>
  </w:endnote>
  <w:endnote w:type="continuationSeparator" w:id="0">
    <w:p w:rsidR="004E72AC" w:rsidP="006B0230" w:rsidRDefault="004E72AC" w14:paraId="7C9C15E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485"/>
      <w:gridCol w:w="3485"/>
      <w:gridCol w:w="3485"/>
    </w:tblGrid>
    <w:tr w:rsidR="60D2879B" w:rsidTr="60D2879B" w14:paraId="2989B612">
      <w:trPr>
        <w:trHeight w:val="300"/>
      </w:trPr>
      <w:tc>
        <w:tcPr>
          <w:tcW w:w="3485" w:type="dxa"/>
          <w:tcMar/>
        </w:tcPr>
        <w:p w:rsidR="60D2879B" w:rsidP="60D2879B" w:rsidRDefault="60D2879B" w14:paraId="7F2E9606" w14:textId="7171734F">
          <w:pPr>
            <w:pStyle w:val="Header"/>
            <w:bidi w:val="0"/>
            <w:ind w:left="-115"/>
            <w:jc w:val="left"/>
          </w:pPr>
        </w:p>
      </w:tc>
      <w:tc>
        <w:tcPr>
          <w:tcW w:w="3485" w:type="dxa"/>
          <w:tcMar/>
        </w:tcPr>
        <w:p w:rsidR="60D2879B" w:rsidP="60D2879B" w:rsidRDefault="60D2879B" w14:paraId="4CDE0314" w14:textId="685B9226">
          <w:pPr>
            <w:pStyle w:val="Header"/>
            <w:bidi w:val="0"/>
            <w:jc w:val="center"/>
          </w:pPr>
        </w:p>
      </w:tc>
      <w:tc>
        <w:tcPr>
          <w:tcW w:w="3485" w:type="dxa"/>
          <w:tcMar/>
        </w:tcPr>
        <w:p w:rsidR="60D2879B" w:rsidP="60D2879B" w:rsidRDefault="60D2879B" w14:paraId="2BA979E1" w14:textId="6247BFF5">
          <w:pPr>
            <w:pStyle w:val="Header"/>
            <w:bidi w:val="0"/>
            <w:ind w:right="-115"/>
            <w:jc w:val="right"/>
          </w:pPr>
        </w:p>
      </w:tc>
    </w:tr>
  </w:tbl>
  <w:p w:rsidR="60D2879B" w:rsidP="60D2879B" w:rsidRDefault="60D2879B" w14:paraId="1A970FBD" w14:textId="78D17E89">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E72AC" w:rsidP="006B0230" w:rsidRDefault="004E72AC" w14:paraId="7204B11B" w14:textId="77777777">
      <w:pPr>
        <w:spacing w:after="0" w:line="240" w:lineRule="auto"/>
      </w:pPr>
      <w:r>
        <w:separator/>
      </w:r>
    </w:p>
  </w:footnote>
  <w:footnote w:type="continuationSeparator" w:id="0">
    <w:p w:rsidR="004E72AC" w:rsidP="006B0230" w:rsidRDefault="004E72AC" w14:paraId="00323E92"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170"/>
      <w:gridCol w:w="7670"/>
      <w:gridCol w:w="1536"/>
    </w:tblGrid>
    <w:tr w:rsidRPr="00504204" w:rsidR="00563549" w:rsidTr="1F44C53D" w14:paraId="4A6CF620" w14:textId="77777777">
      <w:trPr>
        <w:trHeight w:val="998"/>
      </w:trPr>
      <w:tc>
        <w:tcPr>
          <w:tcW w:w="600" w:type="pct"/>
          <w:tcMar/>
          <w:vAlign w:val="center"/>
        </w:tcPr>
        <w:p w:rsidRPr="00504204" w:rsidR="00D27462" w:rsidP="00563549" w:rsidRDefault="00D27462" w14:paraId="400B37D6" w14:textId="3A1CD927">
          <w:pPr>
            <w:pStyle w:val="Header"/>
            <w:spacing w:after="0"/>
          </w:pPr>
        </w:p>
      </w:tc>
      <w:tc>
        <w:tcPr>
          <w:tcW w:w="3732" w:type="pct"/>
          <w:tcMar/>
          <w:vAlign w:val="center"/>
        </w:tcPr>
        <w:p w:rsidRPr="001249D6" w:rsidR="00D27462" w:rsidP="00D27462" w:rsidRDefault="00D27462" w14:paraId="0969E40A" w14:textId="2E05D220">
          <w:pPr>
            <w:pStyle w:val="Header"/>
            <w:spacing w:after="0" w:line="240" w:lineRule="auto"/>
            <w:jc w:val="center"/>
            <w:rPr>
              <w:rFonts w:ascii="Arial" w:hAnsi="Arial" w:cs="Arial"/>
              <w:b/>
              <w:sz w:val="20"/>
              <w:szCs w:val="20"/>
            </w:rPr>
          </w:pPr>
        </w:p>
        <w:p w:rsidRPr="00504204" w:rsidR="00D27462" w:rsidP="00D27462" w:rsidRDefault="00D27462" w14:paraId="3E5DF833" w14:textId="04ECF0FC">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rsidRPr="00A97B4B" w:rsidR="00D27462" w:rsidP="00A97B4B" w:rsidRDefault="00D27462" w14:paraId="5A0F7D9D" w14:textId="301627E6">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D654C3">
            <w:rPr>
              <w:rFonts w:ascii="Arial" w:hAnsi="Arial" w:cs="Arial"/>
              <w:b/>
              <w:sz w:val="28"/>
              <w:szCs w:val="28"/>
            </w:rPr>
            <w:t xml:space="preserve"> de Științe ale Educației, Științe Sociale și Psihologie</w:t>
          </w:r>
        </w:p>
      </w:tc>
      <w:tc>
        <w:tcPr>
          <w:tcW w:w="668" w:type="pct"/>
          <w:tcMar/>
          <w:vAlign w:val="center"/>
        </w:tcPr>
        <w:p w:rsidRPr="00504204" w:rsidR="00D27462" w:rsidP="00D27462" w:rsidRDefault="00090DB9" w14:paraId="1F52E6CC" w14:textId="15D8FFCA">
          <w:pPr>
            <w:pStyle w:val="Header"/>
            <w:spacing w:after="0"/>
            <w:jc w:val="center"/>
          </w:pPr>
          <w:r w:rsidR="1F44C53D">
            <w:drawing>
              <wp:inline wp14:editId="09940ED5" wp14:anchorId="2E45508C">
                <wp:extent cx="609600" cy="571500"/>
                <wp:effectExtent l="0" t="0" r="0" b="0"/>
                <wp:docPr id="638658200" name="drawing"/>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638658200" name=""/>
                        <pic:cNvPicPr/>
                      </pic:nvPicPr>
                      <pic:blipFill>
                        <a:blip xmlns:r="http://schemas.openxmlformats.org/officeDocument/2006/relationships" r:embed="rId328748055">
                          <a:extLst>
                            <a:ext xmlns:a="http://schemas.openxmlformats.org/drawingml/2006/main" uri="{28A0092B-C50C-407E-A947-70E740481C1C}">
                              <a14:useLocalDpi xmlns:a14="http://schemas.microsoft.com/office/drawing/2010/main" val="0"/>
                            </a:ext>
                          </a:extLst>
                        </a:blip>
                        <a:stretch>
                          <a:fillRect/>
                        </a:stretch>
                      </pic:blipFill>
                      <pic:spPr>
                        <a:xfrm>
                          <a:off x="0" y="0"/>
                          <a:ext cx="609600" cy="571500"/>
                        </a:xfrm>
                        <a:prstGeom prst="rect">
                          <a:avLst/>
                        </a:prstGeom>
                      </pic:spPr>
                    </pic:pic>
                  </a:graphicData>
                </a:graphic>
              </wp:inline>
            </w:drawing>
          </w:r>
        </w:p>
      </w:tc>
    </w:tr>
  </w:tbl>
  <w:p w:rsidR="006B0230" w:rsidP="00563549" w:rsidRDefault="00042830" w14:paraId="3FFC0D45" w14:textId="14BCCAFC">
    <w:pPr>
      <w:pStyle w:val="Header"/>
      <w:tabs>
        <w:tab w:val="clear" w:pos="4680"/>
        <w:tab w:val="clear" w:pos="9360"/>
        <w:tab w:val="left" w:pos="3583"/>
      </w:tabs>
    </w:pPr>
    <w:r>
      <w:rPr>
        <w:noProof/>
      </w:rPr>
      <w:drawing>
        <wp:anchor distT="0" distB="0" distL="114300" distR="114300" simplePos="0" relativeHeight="251658240" behindDoc="1" locked="0" layoutInCell="1" allowOverlap="1" wp14:anchorId="553AA076" wp14:editId="5B9EF043">
          <wp:simplePos x="0" y="0"/>
          <wp:positionH relativeFrom="margin">
            <wp:posOffset>3976</wp:posOffset>
          </wp:positionH>
          <wp:positionV relativeFrom="paragraph">
            <wp:posOffset>-183211</wp:posOffset>
          </wp:positionV>
          <wp:extent cx="777240" cy="777240"/>
          <wp:effectExtent l="0" t="0" r="3810" b="3810"/>
          <wp:wrapNone/>
          <wp:docPr id="33189680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896801" name="Imagine 1"/>
                  <pic:cNvPicPr/>
                </pic:nvPicPr>
                <pic:blipFill>
                  <a:blip r:embed="rId2"/>
                  <a:stretch>
                    <a:fillRect/>
                  </a:stretch>
                </pic:blipFill>
                <pic:spPr>
                  <a:xfrm>
                    <a:off x="0" y="0"/>
                    <a:ext cx="777240" cy="7772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20ACD"/>
    <w:multiLevelType w:val="multilevel"/>
    <w:tmpl w:val="F60A601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019A2F15"/>
    <w:multiLevelType w:val="hybridMultilevel"/>
    <w:tmpl w:val="D5720F34"/>
    <w:lvl w:ilvl="0" w:tplc="0418000F">
      <w:start w:val="1"/>
      <w:numFmt w:val="decimal"/>
      <w:lvlText w:val="%1."/>
      <w:lvlJc w:val="left"/>
      <w:pPr>
        <w:ind w:left="1919" w:hanging="360"/>
      </w:pPr>
      <w:rPr>
        <w:rFonts w:hint="default" w:cs="Times New Roman"/>
      </w:rPr>
    </w:lvl>
    <w:lvl w:ilvl="1" w:tplc="04180019" w:tentative="1">
      <w:start w:val="1"/>
      <w:numFmt w:val="lowerLetter"/>
      <w:lvlText w:val="%2."/>
      <w:lvlJc w:val="left"/>
      <w:pPr>
        <w:ind w:left="2639" w:hanging="360"/>
      </w:pPr>
      <w:rPr>
        <w:rFonts w:cs="Times New Roman"/>
      </w:rPr>
    </w:lvl>
    <w:lvl w:ilvl="2" w:tplc="0418001B" w:tentative="1">
      <w:start w:val="1"/>
      <w:numFmt w:val="lowerRoman"/>
      <w:lvlText w:val="%3."/>
      <w:lvlJc w:val="right"/>
      <w:pPr>
        <w:ind w:left="3359" w:hanging="180"/>
      </w:pPr>
      <w:rPr>
        <w:rFonts w:cs="Times New Roman"/>
      </w:rPr>
    </w:lvl>
    <w:lvl w:ilvl="3" w:tplc="0418000F" w:tentative="1">
      <w:start w:val="1"/>
      <w:numFmt w:val="decimal"/>
      <w:lvlText w:val="%4."/>
      <w:lvlJc w:val="left"/>
      <w:pPr>
        <w:ind w:left="4079" w:hanging="360"/>
      </w:pPr>
      <w:rPr>
        <w:rFonts w:cs="Times New Roman"/>
      </w:rPr>
    </w:lvl>
    <w:lvl w:ilvl="4" w:tplc="04180019" w:tentative="1">
      <w:start w:val="1"/>
      <w:numFmt w:val="lowerLetter"/>
      <w:lvlText w:val="%5."/>
      <w:lvlJc w:val="left"/>
      <w:pPr>
        <w:ind w:left="4799" w:hanging="360"/>
      </w:pPr>
      <w:rPr>
        <w:rFonts w:cs="Times New Roman"/>
      </w:rPr>
    </w:lvl>
    <w:lvl w:ilvl="5" w:tplc="0418001B" w:tentative="1">
      <w:start w:val="1"/>
      <w:numFmt w:val="lowerRoman"/>
      <w:lvlText w:val="%6."/>
      <w:lvlJc w:val="right"/>
      <w:pPr>
        <w:ind w:left="5519" w:hanging="180"/>
      </w:pPr>
      <w:rPr>
        <w:rFonts w:cs="Times New Roman"/>
      </w:rPr>
    </w:lvl>
    <w:lvl w:ilvl="6" w:tplc="0418000F" w:tentative="1">
      <w:start w:val="1"/>
      <w:numFmt w:val="decimal"/>
      <w:lvlText w:val="%7."/>
      <w:lvlJc w:val="left"/>
      <w:pPr>
        <w:ind w:left="6239" w:hanging="360"/>
      </w:pPr>
      <w:rPr>
        <w:rFonts w:cs="Times New Roman"/>
      </w:rPr>
    </w:lvl>
    <w:lvl w:ilvl="7" w:tplc="04180019" w:tentative="1">
      <w:start w:val="1"/>
      <w:numFmt w:val="lowerLetter"/>
      <w:lvlText w:val="%8."/>
      <w:lvlJc w:val="left"/>
      <w:pPr>
        <w:ind w:left="6959" w:hanging="360"/>
      </w:pPr>
      <w:rPr>
        <w:rFonts w:cs="Times New Roman"/>
      </w:rPr>
    </w:lvl>
    <w:lvl w:ilvl="8" w:tplc="0418001B" w:tentative="1">
      <w:start w:val="1"/>
      <w:numFmt w:val="lowerRoman"/>
      <w:lvlText w:val="%9."/>
      <w:lvlJc w:val="right"/>
      <w:pPr>
        <w:ind w:left="7679" w:hanging="180"/>
      </w:pPr>
      <w:rPr>
        <w:rFonts w:cs="Times New Roman"/>
      </w:rPr>
    </w:lvl>
  </w:abstractNum>
  <w:abstractNum w:abstractNumId="2" w15:restartNumberingAfterBreak="0">
    <w:nsid w:val="01DC13D7"/>
    <w:multiLevelType w:val="hybridMultilevel"/>
    <w:tmpl w:val="A168832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2C91088"/>
    <w:multiLevelType w:val="hybridMultilevel"/>
    <w:tmpl w:val="E454F246"/>
    <w:lvl w:ilvl="0" w:tplc="BBB8161C">
      <w:start w:val="1"/>
      <w:numFmt w:val="bullet"/>
      <w:lvlText w:val=""/>
      <w:lvlJc w:val="left"/>
      <w:pPr>
        <w:tabs>
          <w:tab w:val="num" w:pos="924"/>
        </w:tabs>
        <w:ind w:left="924" w:hanging="357"/>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4" w15:restartNumberingAfterBreak="0">
    <w:nsid w:val="06A93C0F"/>
    <w:multiLevelType w:val="hybridMultilevel"/>
    <w:tmpl w:val="7CB6F642"/>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5" w15:restartNumberingAfterBreak="0">
    <w:nsid w:val="06B206EF"/>
    <w:multiLevelType w:val="hybridMultilevel"/>
    <w:tmpl w:val="E454F246"/>
    <w:lvl w:ilvl="0" w:tplc="285484E2">
      <w:start w:val="1"/>
      <w:numFmt w:val="bullet"/>
      <w:lvlText w:val=""/>
      <w:lvlJc w:val="left"/>
      <w:pPr>
        <w:tabs>
          <w:tab w:val="num" w:pos="924"/>
        </w:tabs>
        <w:ind w:left="924" w:hanging="357"/>
      </w:pPr>
      <w:rPr>
        <w:rFonts w:hint="default" w:ascii="Symbol" w:hAnsi="Symbol"/>
      </w:rPr>
    </w:lvl>
    <w:lvl w:ilvl="1" w:tplc="5D2AAA70">
      <w:start w:val="1"/>
      <w:numFmt w:val="bullet"/>
      <w:lvlText w:val="o"/>
      <w:lvlJc w:val="left"/>
      <w:pPr>
        <w:tabs>
          <w:tab w:val="num" w:pos="1440"/>
        </w:tabs>
        <w:ind w:left="1440" w:hanging="360"/>
      </w:pPr>
      <w:rPr>
        <w:rFonts w:hint="default" w:ascii="Courier New" w:hAnsi="Courier New"/>
      </w:rPr>
    </w:lvl>
    <w:lvl w:ilvl="2" w:tplc="3DA2F3BC">
      <w:start w:val="1"/>
      <w:numFmt w:val="bullet"/>
      <w:lvlText w:val=""/>
      <w:lvlJc w:val="left"/>
      <w:pPr>
        <w:tabs>
          <w:tab w:val="num" w:pos="2160"/>
        </w:tabs>
        <w:ind w:left="2160" w:hanging="360"/>
      </w:pPr>
      <w:rPr>
        <w:rFonts w:hint="default" w:ascii="Wingdings" w:hAnsi="Wingdings"/>
      </w:rPr>
    </w:lvl>
    <w:lvl w:ilvl="3" w:tplc="22D4AB2C">
      <w:start w:val="1"/>
      <w:numFmt w:val="bullet"/>
      <w:lvlText w:val=""/>
      <w:lvlJc w:val="left"/>
      <w:pPr>
        <w:tabs>
          <w:tab w:val="num" w:pos="2880"/>
        </w:tabs>
        <w:ind w:left="2880" w:hanging="360"/>
      </w:pPr>
      <w:rPr>
        <w:rFonts w:hint="default" w:ascii="Symbol" w:hAnsi="Symbol"/>
      </w:rPr>
    </w:lvl>
    <w:lvl w:ilvl="4" w:tplc="5900F26A">
      <w:start w:val="1"/>
      <w:numFmt w:val="bullet"/>
      <w:lvlText w:val="o"/>
      <w:lvlJc w:val="left"/>
      <w:pPr>
        <w:tabs>
          <w:tab w:val="num" w:pos="3600"/>
        </w:tabs>
        <w:ind w:left="3600" w:hanging="360"/>
      </w:pPr>
      <w:rPr>
        <w:rFonts w:hint="default" w:ascii="Courier New" w:hAnsi="Courier New"/>
      </w:rPr>
    </w:lvl>
    <w:lvl w:ilvl="5" w:tplc="8820A6E2">
      <w:start w:val="1"/>
      <w:numFmt w:val="bullet"/>
      <w:lvlText w:val=""/>
      <w:lvlJc w:val="left"/>
      <w:pPr>
        <w:tabs>
          <w:tab w:val="num" w:pos="4320"/>
        </w:tabs>
        <w:ind w:left="4320" w:hanging="360"/>
      </w:pPr>
      <w:rPr>
        <w:rFonts w:hint="default" w:ascii="Wingdings" w:hAnsi="Wingdings"/>
      </w:rPr>
    </w:lvl>
    <w:lvl w:ilvl="6" w:tplc="C9EC1A5A">
      <w:start w:val="1"/>
      <w:numFmt w:val="bullet"/>
      <w:lvlText w:val=""/>
      <w:lvlJc w:val="left"/>
      <w:pPr>
        <w:tabs>
          <w:tab w:val="num" w:pos="5040"/>
        </w:tabs>
        <w:ind w:left="5040" w:hanging="360"/>
      </w:pPr>
      <w:rPr>
        <w:rFonts w:hint="default" w:ascii="Symbol" w:hAnsi="Symbol"/>
      </w:rPr>
    </w:lvl>
    <w:lvl w:ilvl="7" w:tplc="4BF67390">
      <w:start w:val="1"/>
      <w:numFmt w:val="bullet"/>
      <w:lvlText w:val="o"/>
      <w:lvlJc w:val="left"/>
      <w:pPr>
        <w:tabs>
          <w:tab w:val="num" w:pos="5760"/>
        </w:tabs>
        <w:ind w:left="5760" w:hanging="360"/>
      </w:pPr>
      <w:rPr>
        <w:rFonts w:hint="default" w:ascii="Courier New" w:hAnsi="Courier New"/>
      </w:rPr>
    </w:lvl>
    <w:lvl w:ilvl="8" w:tplc="F75ABAC6">
      <w:start w:val="1"/>
      <w:numFmt w:val="bullet"/>
      <w:lvlText w:val=""/>
      <w:lvlJc w:val="left"/>
      <w:pPr>
        <w:tabs>
          <w:tab w:val="num" w:pos="6480"/>
        </w:tabs>
        <w:ind w:left="6480" w:hanging="360"/>
      </w:pPr>
      <w:rPr>
        <w:rFonts w:hint="default" w:ascii="Wingdings" w:hAnsi="Wingdings"/>
      </w:rPr>
    </w:lvl>
  </w:abstractNum>
  <w:abstractNum w:abstractNumId="6"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7" w15:restartNumberingAfterBreak="0">
    <w:nsid w:val="12EC18E8"/>
    <w:multiLevelType w:val="hybridMultilevel"/>
    <w:tmpl w:val="75B6299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16E7627C"/>
    <w:multiLevelType w:val="hybridMultilevel"/>
    <w:tmpl w:val="AE2674A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1F303D73"/>
    <w:multiLevelType w:val="hybridMultilevel"/>
    <w:tmpl w:val="62908CF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23CD2989"/>
    <w:multiLevelType w:val="hybridMultilevel"/>
    <w:tmpl w:val="91724B5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26537BDA"/>
    <w:multiLevelType w:val="hybridMultilevel"/>
    <w:tmpl w:val="F75E5A9E"/>
    <w:lvl w:ilvl="0" w:tplc="B7C6CF56">
      <w:start w:val="4"/>
      <w:numFmt w:val="bullet"/>
      <w:lvlText w:val="-"/>
      <w:lvlJc w:val="left"/>
      <w:pPr>
        <w:ind w:left="720" w:hanging="360"/>
      </w:pPr>
      <w:rPr>
        <w:rFonts w:hint="default" w:ascii="Aptos" w:hAnsi="Aptos" w:eastAsiaTheme="minorHAnsi" w:cstheme="minorBid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2B6918E7"/>
    <w:multiLevelType w:val="hybridMultilevel"/>
    <w:tmpl w:val="26923990"/>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13" w15:restartNumberingAfterBreak="0">
    <w:nsid w:val="2D177FDC"/>
    <w:multiLevelType w:val="hybridMultilevel"/>
    <w:tmpl w:val="C754921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D9016B7"/>
    <w:multiLevelType w:val="hybridMultilevel"/>
    <w:tmpl w:val="FCF4A4F6"/>
    <w:lvl w:ilvl="0" w:tplc="CD0821E6">
      <w:start w:val="1"/>
      <w:numFmt w:val="bullet"/>
      <w:lvlText w:val="-"/>
      <w:lvlJc w:val="left"/>
      <w:pPr>
        <w:tabs>
          <w:tab w:val="num" w:pos="720"/>
        </w:tabs>
        <w:ind w:left="720" w:hanging="360"/>
      </w:pPr>
      <w:rPr>
        <w:rFonts w:hint="default" w:ascii="Times New Roman" w:hAnsi="Times New Roman" w:eastAsia="Times New Roman" w:cs="Times New Roman"/>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302C35AE"/>
    <w:multiLevelType w:val="hybridMultilevel"/>
    <w:tmpl w:val="28ACA0D8"/>
    <w:lvl w:ilvl="0" w:tplc="0418000F">
      <w:start w:val="1"/>
      <w:numFmt w:val="decimal"/>
      <w:lvlText w:val="%1."/>
      <w:lvlJc w:val="left"/>
      <w:pPr>
        <w:ind w:left="720" w:hanging="360"/>
      </w:pPr>
      <w:rPr>
        <w:rFonts w:hint="default"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6" w15:restartNumberingAfterBreak="0">
    <w:nsid w:val="3B67263B"/>
    <w:multiLevelType w:val="hybridMultilevel"/>
    <w:tmpl w:val="3CEEED58"/>
    <w:lvl w:ilvl="0" w:tplc="AB1E3A5C">
      <w:start w:val="1"/>
      <w:numFmt w:val="bullet"/>
      <w:lvlText w:val=""/>
      <w:lvlJc w:val="left"/>
      <w:pPr>
        <w:tabs>
          <w:tab w:val="num" w:pos="641"/>
        </w:tabs>
        <w:ind w:left="641" w:hanging="357"/>
      </w:pPr>
      <w:rPr>
        <w:rFonts w:hint="default" w:ascii="Symbol" w:hAnsi="Symbol"/>
        <w:color w:val="000000" w:themeColor="text1"/>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3C293436"/>
    <w:multiLevelType w:val="hybridMultilevel"/>
    <w:tmpl w:val="8BD6FACC"/>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18" w15:restartNumberingAfterBreak="0">
    <w:nsid w:val="3E452D66"/>
    <w:multiLevelType w:val="hybridMultilevel"/>
    <w:tmpl w:val="AD7E47CC"/>
    <w:lvl w:ilvl="0" w:tplc="0C090001">
      <w:start w:val="1"/>
      <w:numFmt w:val="bullet"/>
      <w:lvlText w:val=""/>
      <w:lvlJc w:val="left"/>
      <w:pPr>
        <w:tabs>
          <w:tab w:val="num" w:pos="360"/>
        </w:tabs>
        <w:ind w:left="360" w:hanging="360"/>
      </w:pPr>
      <w:rPr>
        <w:rFonts w:hint="default" w:ascii="Symbol" w:hAnsi="Symbol"/>
      </w:rPr>
    </w:lvl>
    <w:lvl w:ilvl="1" w:tplc="04180003" w:tentative="1">
      <w:start w:val="1"/>
      <w:numFmt w:val="bullet"/>
      <w:lvlText w:val="o"/>
      <w:lvlJc w:val="left"/>
      <w:pPr>
        <w:tabs>
          <w:tab w:val="num" w:pos="1440"/>
        </w:tabs>
        <w:ind w:left="1440" w:hanging="360"/>
      </w:pPr>
      <w:rPr>
        <w:rFonts w:hint="default" w:ascii="Courier New" w:hAnsi="Courier New" w:cs="Courier New"/>
      </w:rPr>
    </w:lvl>
    <w:lvl w:ilvl="2" w:tplc="04180005" w:tentative="1">
      <w:start w:val="1"/>
      <w:numFmt w:val="bullet"/>
      <w:lvlText w:val=""/>
      <w:lvlJc w:val="left"/>
      <w:pPr>
        <w:tabs>
          <w:tab w:val="num" w:pos="2160"/>
        </w:tabs>
        <w:ind w:left="2160" w:hanging="360"/>
      </w:pPr>
      <w:rPr>
        <w:rFonts w:hint="default" w:ascii="Wingdings" w:hAnsi="Wingdings"/>
      </w:rPr>
    </w:lvl>
    <w:lvl w:ilvl="3" w:tplc="04180001" w:tentative="1">
      <w:start w:val="1"/>
      <w:numFmt w:val="bullet"/>
      <w:lvlText w:val=""/>
      <w:lvlJc w:val="left"/>
      <w:pPr>
        <w:tabs>
          <w:tab w:val="num" w:pos="2880"/>
        </w:tabs>
        <w:ind w:left="2880" w:hanging="360"/>
      </w:pPr>
      <w:rPr>
        <w:rFonts w:hint="default" w:ascii="Symbol" w:hAnsi="Symbol"/>
      </w:rPr>
    </w:lvl>
    <w:lvl w:ilvl="4" w:tplc="04180003" w:tentative="1">
      <w:start w:val="1"/>
      <w:numFmt w:val="bullet"/>
      <w:lvlText w:val="o"/>
      <w:lvlJc w:val="left"/>
      <w:pPr>
        <w:tabs>
          <w:tab w:val="num" w:pos="3600"/>
        </w:tabs>
        <w:ind w:left="3600" w:hanging="360"/>
      </w:pPr>
      <w:rPr>
        <w:rFonts w:hint="default" w:ascii="Courier New" w:hAnsi="Courier New" w:cs="Courier New"/>
      </w:rPr>
    </w:lvl>
    <w:lvl w:ilvl="5" w:tplc="04180005" w:tentative="1">
      <w:start w:val="1"/>
      <w:numFmt w:val="bullet"/>
      <w:lvlText w:val=""/>
      <w:lvlJc w:val="left"/>
      <w:pPr>
        <w:tabs>
          <w:tab w:val="num" w:pos="4320"/>
        </w:tabs>
        <w:ind w:left="4320" w:hanging="360"/>
      </w:pPr>
      <w:rPr>
        <w:rFonts w:hint="default" w:ascii="Wingdings" w:hAnsi="Wingdings"/>
      </w:rPr>
    </w:lvl>
    <w:lvl w:ilvl="6" w:tplc="04180001" w:tentative="1">
      <w:start w:val="1"/>
      <w:numFmt w:val="bullet"/>
      <w:lvlText w:val=""/>
      <w:lvlJc w:val="left"/>
      <w:pPr>
        <w:tabs>
          <w:tab w:val="num" w:pos="5040"/>
        </w:tabs>
        <w:ind w:left="5040" w:hanging="360"/>
      </w:pPr>
      <w:rPr>
        <w:rFonts w:hint="default" w:ascii="Symbol" w:hAnsi="Symbol"/>
      </w:rPr>
    </w:lvl>
    <w:lvl w:ilvl="7" w:tplc="04180003" w:tentative="1">
      <w:start w:val="1"/>
      <w:numFmt w:val="bullet"/>
      <w:lvlText w:val="o"/>
      <w:lvlJc w:val="left"/>
      <w:pPr>
        <w:tabs>
          <w:tab w:val="num" w:pos="5760"/>
        </w:tabs>
        <w:ind w:left="5760" w:hanging="360"/>
      </w:pPr>
      <w:rPr>
        <w:rFonts w:hint="default" w:ascii="Courier New" w:hAnsi="Courier New" w:cs="Courier New"/>
      </w:rPr>
    </w:lvl>
    <w:lvl w:ilvl="8" w:tplc="04180005" w:tentative="1">
      <w:start w:val="1"/>
      <w:numFmt w:val="bullet"/>
      <w:lvlText w:val=""/>
      <w:lvlJc w:val="left"/>
      <w:pPr>
        <w:tabs>
          <w:tab w:val="num" w:pos="6480"/>
        </w:tabs>
        <w:ind w:left="6480" w:hanging="360"/>
      </w:pPr>
      <w:rPr>
        <w:rFonts w:hint="default" w:ascii="Wingdings" w:hAnsi="Wingdings"/>
      </w:rPr>
    </w:lvl>
  </w:abstractNum>
  <w:abstractNum w:abstractNumId="19" w15:restartNumberingAfterBreak="0">
    <w:nsid w:val="45C73175"/>
    <w:multiLevelType w:val="hybridMultilevel"/>
    <w:tmpl w:val="7DE8BB6E"/>
    <w:lvl w:ilvl="0" w:tplc="0418000F">
      <w:start w:val="1"/>
      <w:numFmt w:val="decimal"/>
      <w:lvlText w:val="%1."/>
      <w:lvlJc w:val="left"/>
      <w:pPr>
        <w:ind w:left="720" w:hanging="360"/>
      </w:pPr>
      <w:rPr>
        <w:rFonts w:hint="default"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0" w15:restartNumberingAfterBreak="0">
    <w:nsid w:val="49C607F2"/>
    <w:multiLevelType w:val="hybridMultilevel"/>
    <w:tmpl w:val="984E8774"/>
    <w:lvl w:ilvl="0" w:tplc="2A4ADA6E">
      <w:start w:val="1"/>
      <w:numFmt w:val="bullet"/>
      <w:lvlText w:val=""/>
      <w:lvlJc w:val="left"/>
      <w:pPr>
        <w:tabs>
          <w:tab w:val="num" w:pos="907"/>
        </w:tabs>
        <w:ind w:left="907" w:hanging="340"/>
      </w:pPr>
      <w:rPr>
        <w:rFonts w:hint="default" w:ascii="Symbol" w:hAnsi="Symbol"/>
      </w:rPr>
    </w:lvl>
    <w:lvl w:ilvl="1" w:tplc="407E8F3E">
      <w:start w:val="1"/>
      <w:numFmt w:val="bullet"/>
      <w:lvlText w:val="o"/>
      <w:lvlJc w:val="left"/>
      <w:pPr>
        <w:tabs>
          <w:tab w:val="num" w:pos="1440"/>
        </w:tabs>
        <w:ind w:left="1440" w:hanging="360"/>
      </w:pPr>
      <w:rPr>
        <w:rFonts w:hint="default" w:ascii="Courier New" w:hAnsi="Courier New"/>
      </w:rPr>
    </w:lvl>
    <w:lvl w:ilvl="2" w:tplc="DC7E4700">
      <w:start w:val="1"/>
      <w:numFmt w:val="bullet"/>
      <w:lvlText w:val=""/>
      <w:lvlJc w:val="left"/>
      <w:pPr>
        <w:tabs>
          <w:tab w:val="num" w:pos="2160"/>
        </w:tabs>
        <w:ind w:left="2160" w:hanging="360"/>
      </w:pPr>
      <w:rPr>
        <w:rFonts w:hint="default" w:ascii="Wingdings" w:hAnsi="Wingdings"/>
      </w:rPr>
    </w:lvl>
    <w:lvl w:ilvl="3" w:tplc="231080BE">
      <w:start w:val="1"/>
      <w:numFmt w:val="bullet"/>
      <w:lvlText w:val=""/>
      <w:lvlJc w:val="left"/>
      <w:pPr>
        <w:tabs>
          <w:tab w:val="num" w:pos="2880"/>
        </w:tabs>
        <w:ind w:left="2880" w:hanging="360"/>
      </w:pPr>
      <w:rPr>
        <w:rFonts w:hint="default" w:ascii="Symbol" w:hAnsi="Symbol"/>
      </w:rPr>
    </w:lvl>
    <w:lvl w:ilvl="4" w:tplc="634E46F4">
      <w:start w:val="1"/>
      <w:numFmt w:val="bullet"/>
      <w:lvlText w:val="o"/>
      <w:lvlJc w:val="left"/>
      <w:pPr>
        <w:tabs>
          <w:tab w:val="num" w:pos="3600"/>
        </w:tabs>
        <w:ind w:left="3600" w:hanging="360"/>
      </w:pPr>
      <w:rPr>
        <w:rFonts w:hint="default" w:ascii="Courier New" w:hAnsi="Courier New"/>
      </w:rPr>
    </w:lvl>
    <w:lvl w:ilvl="5" w:tplc="868E6D40">
      <w:start w:val="1"/>
      <w:numFmt w:val="bullet"/>
      <w:lvlText w:val=""/>
      <w:lvlJc w:val="left"/>
      <w:pPr>
        <w:tabs>
          <w:tab w:val="num" w:pos="4320"/>
        </w:tabs>
        <w:ind w:left="4320" w:hanging="360"/>
      </w:pPr>
      <w:rPr>
        <w:rFonts w:hint="default" w:ascii="Wingdings" w:hAnsi="Wingdings"/>
      </w:rPr>
    </w:lvl>
    <w:lvl w:ilvl="6" w:tplc="B4361FB2">
      <w:start w:val="1"/>
      <w:numFmt w:val="bullet"/>
      <w:lvlText w:val=""/>
      <w:lvlJc w:val="left"/>
      <w:pPr>
        <w:tabs>
          <w:tab w:val="num" w:pos="5040"/>
        </w:tabs>
        <w:ind w:left="5040" w:hanging="360"/>
      </w:pPr>
      <w:rPr>
        <w:rFonts w:hint="default" w:ascii="Symbol" w:hAnsi="Symbol"/>
      </w:rPr>
    </w:lvl>
    <w:lvl w:ilvl="7" w:tplc="7BA6FC9E">
      <w:start w:val="1"/>
      <w:numFmt w:val="bullet"/>
      <w:lvlText w:val="o"/>
      <w:lvlJc w:val="left"/>
      <w:pPr>
        <w:tabs>
          <w:tab w:val="num" w:pos="5760"/>
        </w:tabs>
        <w:ind w:left="5760" w:hanging="360"/>
      </w:pPr>
      <w:rPr>
        <w:rFonts w:hint="default" w:ascii="Courier New" w:hAnsi="Courier New"/>
      </w:rPr>
    </w:lvl>
    <w:lvl w:ilvl="8" w:tplc="E2E616E6">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4A0E3F2A"/>
    <w:multiLevelType w:val="hybridMultilevel"/>
    <w:tmpl w:val="027C8EB6"/>
    <w:lvl w:ilvl="0" w:tplc="EDE4FC92">
      <w:start w:val="16"/>
      <w:numFmt w:val="bullet"/>
      <w:lvlText w:val="-"/>
      <w:lvlJc w:val="left"/>
      <w:pPr>
        <w:tabs>
          <w:tab w:val="num" w:pos="720"/>
        </w:tabs>
        <w:ind w:left="720" w:hanging="360"/>
      </w:pPr>
      <w:rPr>
        <w:rFonts w:hint="default" w:ascii="Arial" w:hAnsi="Arial" w:eastAsia="Times New Roman" w:cs="Arial"/>
      </w:rPr>
    </w:lvl>
    <w:lvl w:ilvl="1" w:tplc="04090003">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2" w15:restartNumberingAfterBreak="0">
    <w:nsid w:val="4C911DC7"/>
    <w:multiLevelType w:val="hybridMultilevel"/>
    <w:tmpl w:val="3148E2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4D0E46E1"/>
    <w:multiLevelType w:val="hybridMultilevel"/>
    <w:tmpl w:val="B12A236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hint="default" w:cs="Times New Roman"/>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B4B64DF"/>
    <w:multiLevelType w:val="multilevel"/>
    <w:tmpl w:val="2E74785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8" w15:restartNumberingAfterBreak="0">
    <w:nsid w:val="6B8E0563"/>
    <w:multiLevelType w:val="hybridMultilevel"/>
    <w:tmpl w:val="984E8774"/>
    <w:lvl w:ilvl="0" w:tplc="622ED6BC">
      <w:start w:val="1"/>
      <w:numFmt w:val="bullet"/>
      <w:lvlText w:val=""/>
      <w:lvlJc w:val="left"/>
      <w:pPr>
        <w:tabs>
          <w:tab w:val="num" w:pos="907"/>
        </w:tabs>
        <w:ind w:left="907" w:hanging="34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9" w15:restartNumberingAfterBreak="0">
    <w:nsid w:val="6C623A19"/>
    <w:multiLevelType w:val="hybridMultilevel"/>
    <w:tmpl w:val="2E061B3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0" w15:restartNumberingAfterBreak="0">
    <w:nsid w:val="6CCF12A7"/>
    <w:multiLevelType w:val="hybridMultilevel"/>
    <w:tmpl w:val="850808A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hint="default" w:ascii="Symbol" w:hAnsi="Symbol"/>
      </w:rPr>
    </w:lvl>
    <w:lvl w:ilvl="2" w:tplc="2E9A37DC">
      <w:start w:val="1"/>
      <w:numFmt w:val="bullet"/>
      <w:lvlText w:val=""/>
      <w:lvlJc w:val="left"/>
      <w:pPr>
        <w:tabs>
          <w:tab w:val="num" w:pos="1866"/>
        </w:tabs>
        <w:ind w:left="1866" w:hanging="360"/>
      </w:pPr>
      <w:rPr>
        <w:rFonts w:hint="default" w:ascii="Wingdings" w:hAnsi="Wingdings"/>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2"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8F92B9F"/>
    <w:multiLevelType w:val="hybridMultilevel"/>
    <w:tmpl w:val="928A3990"/>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A8B7C6B"/>
    <w:multiLevelType w:val="hybridMultilevel"/>
    <w:tmpl w:val="A8AE83F6"/>
    <w:lvl w:ilvl="0" w:tplc="6226E12A">
      <w:start w:val="7"/>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7B065B27"/>
    <w:multiLevelType w:val="hybridMultilevel"/>
    <w:tmpl w:val="825EE97E"/>
    <w:lvl w:ilvl="0" w:tplc="FFFFFFFF">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6" w15:restartNumberingAfterBreak="0">
    <w:nsid w:val="7C161DCD"/>
    <w:multiLevelType w:val="hybridMultilevel"/>
    <w:tmpl w:val="0E681772"/>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398793447">
    <w:abstractNumId w:val="1"/>
  </w:num>
  <w:num w:numId="2" w16cid:durableId="1314993467">
    <w:abstractNumId w:val="19"/>
  </w:num>
  <w:num w:numId="3" w16cid:durableId="258608419">
    <w:abstractNumId w:val="15"/>
  </w:num>
  <w:num w:numId="4" w16cid:durableId="824277224">
    <w:abstractNumId w:val="28"/>
  </w:num>
  <w:num w:numId="5" w16cid:durableId="1395470212">
    <w:abstractNumId w:val="20"/>
  </w:num>
  <w:num w:numId="6" w16cid:durableId="1887570307">
    <w:abstractNumId w:val="3"/>
  </w:num>
  <w:num w:numId="7" w16cid:durableId="311913043">
    <w:abstractNumId w:val="5"/>
  </w:num>
  <w:num w:numId="8" w16cid:durableId="83376813">
    <w:abstractNumId w:val="16"/>
  </w:num>
  <w:num w:numId="9" w16cid:durableId="1415782996">
    <w:abstractNumId w:val="35"/>
  </w:num>
  <w:num w:numId="10" w16cid:durableId="115563253">
    <w:abstractNumId w:val="18"/>
  </w:num>
  <w:num w:numId="11" w16cid:durableId="1712412863">
    <w:abstractNumId w:val="6"/>
  </w:num>
  <w:num w:numId="12" w16cid:durableId="684669261">
    <w:abstractNumId w:val="31"/>
  </w:num>
  <w:num w:numId="13" w16cid:durableId="589778944">
    <w:abstractNumId w:val="24"/>
  </w:num>
  <w:num w:numId="14" w16cid:durableId="283855198">
    <w:abstractNumId w:val="26"/>
  </w:num>
  <w:num w:numId="15" w16cid:durableId="727650862">
    <w:abstractNumId w:val="25"/>
  </w:num>
  <w:num w:numId="16" w16cid:durableId="1808426706">
    <w:abstractNumId w:val="12"/>
  </w:num>
  <w:num w:numId="17" w16cid:durableId="582108211">
    <w:abstractNumId w:val="4"/>
  </w:num>
  <w:num w:numId="18" w16cid:durableId="471601454">
    <w:abstractNumId w:val="29"/>
  </w:num>
  <w:num w:numId="19" w16cid:durableId="222521144">
    <w:abstractNumId w:val="14"/>
  </w:num>
  <w:num w:numId="20" w16cid:durableId="1666738476">
    <w:abstractNumId w:val="32"/>
  </w:num>
  <w:num w:numId="21" w16cid:durableId="772676043">
    <w:abstractNumId w:val="8"/>
  </w:num>
  <w:num w:numId="22" w16cid:durableId="661348124">
    <w:abstractNumId w:val="36"/>
  </w:num>
  <w:num w:numId="23" w16cid:durableId="1415277359">
    <w:abstractNumId w:val="11"/>
  </w:num>
  <w:num w:numId="24" w16cid:durableId="2052487911">
    <w:abstractNumId w:val="34"/>
  </w:num>
  <w:num w:numId="25" w16cid:durableId="913392362">
    <w:abstractNumId w:val="22"/>
  </w:num>
  <w:num w:numId="26" w16cid:durableId="718674411">
    <w:abstractNumId w:val="2"/>
  </w:num>
  <w:num w:numId="27" w16cid:durableId="783698545">
    <w:abstractNumId w:val="7"/>
  </w:num>
  <w:num w:numId="28" w16cid:durableId="1954942921">
    <w:abstractNumId w:val="17"/>
  </w:num>
  <w:num w:numId="29" w16cid:durableId="172377240">
    <w:abstractNumId w:val="23"/>
  </w:num>
  <w:num w:numId="30" w16cid:durableId="1504471207">
    <w:abstractNumId w:val="21"/>
  </w:num>
  <w:num w:numId="31" w16cid:durableId="18854101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23655127">
    <w:abstractNumId w:val="33"/>
  </w:num>
  <w:num w:numId="33" w16cid:durableId="821894248">
    <w:abstractNumId w:val="30"/>
  </w:num>
  <w:num w:numId="34" w16cid:durableId="1371875895">
    <w:abstractNumId w:val="13"/>
  </w:num>
  <w:num w:numId="35" w16cid:durableId="19028614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61109605">
    <w:abstractNumId w:val="0"/>
  </w:num>
  <w:num w:numId="37" w16cid:durableId="15077496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1821"/>
    <w:rsid w:val="00001B1C"/>
    <w:rsid w:val="000047A4"/>
    <w:rsid w:val="000067D9"/>
    <w:rsid w:val="00013988"/>
    <w:rsid w:val="00023CD4"/>
    <w:rsid w:val="00024FEB"/>
    <w:rsid w:val="00032DD1"/>
    <w:rsid w:val="000426BF"/>
    <w:rsid w:val="00042830"/>
    <w:rsid w:val="00046995"/>
    <w:rsid w:val="00051A6E"/>
    <w:rsid w:val="00051BDC"/>
    <w:rsid w:val="00057E55"/>
    <w:rsid w:val="0007008C"/>
    <w:rsid w:val="0007194F"/>
    <w:rsid w:val="00072B00"/>
    <w:rsid w:val="00077E6C"/>
    <w:rsid w:val="0008100D"/>
    <w:rsid w:val="00085094"/>
    <w:rsid w:val="00090DB9"/>
    <w:rsid w:val="000931F0"/>
    <w:rsid w:val="00096117"/>
    <w:rsid w:val="000A3009"/>
    <w:rsid w:val="000A5A59"/>
    <w:rsid w:val="000B053A"/>
    <w:rsid w:val="000B1429"/>
    <w:rsid w:val="000B2711"/>
    <w:rsid w:val="000B3BD0"/>
    <w:rsid w:val="000B3EF5"/>
    <w:rsid w:val="000C2BD3"/>
    <w:rsid w:val="000C61AA"/>
    <w:rsid w:val="000E0211"/>
    <w:rsid w:val="000E0F5C"/>
    <w:rsid w:val="000E3686"/>
    <w:rsid w:val="000E4FBF"/>
    <w:rsid w:val="00101A4C"/>
    <w:rsid w:val="00105251"/>
    <w:rsid w:val="001104F4"/>
    <w:rsid w:val="001177E6"/>
    <w:rsid w:val="001306D2"/>
    <w:rsid w:val="001317BB"/>
    <w:rsid w:val="0013302B"/>
    <w:rsid w:val="00134273"/>
    <w:rsid w:val="00136B06"/>
    <w:rsid w:val="00140EB3"/>
    <w:rsid w:val="00155123"/>
    <w:rsid w:val="0015613E"/>
    <w:rsid w:val="00157B35"/>
    <w:rsid w:val="00161CC5"/>
    <w:rsid w:val="00182C22"/>
    <w:rsid w:val="001878EA"/>
    <w:rsid w:val="00191C8D"/>
    <w:rsid w:val="00196FD8"/>
    <w:rsid w:val="001A4FAE"/>
    <w:rsid w:val="001A6CC3"/>
    <w:rsid w:val="001A7391"/>
    <w:rsid w:val="001B1678"/>
    <w:rsid w:val="001B1709"/>
    <w:rsid w:val="001B1D5F"/>
    <w:rsid w:val="001B2D42"/>
    <w:rsid w:val="001B6453"/>
    <w:rsid w:val="001D0FB4"/>
    <w:rsid w:val="001D3204"/>
    <w:rsid w:val="001E0C00"/>
    <w:rsid w:val="001E4545"/>
    <w:rsid w:val="001F003F"/>
    <w:rsid w:val="001F09AB"/>
    <w:rsid w:val="001F0C6A"/>
    <w:rsid w:val="001F1957"/>
    <w:rsid w:val="001F1FB8"/>
    <w:rsid w:val="001F250F"/>
    <w:rsid w:val="001F4669"/>
    <w:rsid w:val="001F4DF5"/>
    <w:rsid w:val="001F64E5"/>
    <w:rsid w:val="001F661E"/>
    <w:rsid w:val="002037F7"/>
    <w:rsid w:val="00204311"/>
    <w:rsid w:val="0020512B"/>
    <w:rsid w:val="002054AA"/>
    <w:rsid w:val="00207A26"/>
    <w:rsid w:val="00213BFC"/>
    <w:rsid w:val="0021418D"/>
    <w:rsid w:val="002143D8"/>
    <w:rsid w:val="002207C6"/>
    <w:rsid w:val="00225272"/>
    <w:rsid w:val="00236E5A"/>
    <w:rsid w:val="00241E04"/>
    <w:rsid w:val="00246F30"/>
    <w:rsid w:val="00251256"/>
    <w:rsid w:val="002517A0"/>
    <w:rsid w:val="002522F4"/>
    <w:rsid w:val="00253624"/>
    <w:rsid w:val="002625B0"/>
    <w:rsid w:val="00267ECC"/>
    <w:rsid w:val="00270E16"/>
    <w:rsid w:val="0027455B"/>
    <w:rsid w:val="002803D4"/>
    <w:rsid w:val="002812A5"/>
    <w:rsid w:val="00285303"/>
    <w:rsid w:val="00287260"/>
    <w:rsid w:val="00287CBE"/>
    <w:rsid w:val="00291777"/>
    <w:rsid w:val="00294A50"/>
    <w:rsid w:val="002A0A18"/>
    <w:rsid w:val="002A0FC9"/>
    <w:rsid w:val="002A2A27"/>
    <w:rsid w:val="002A7986"/>
    <w:rsid w:val="002B2D67"/>
    <w:rsid w:val="002B58CC"/>
    <w:rsid w:val="002C3E30"/>
    <w:rsid w:val="002C5D1B"/>
    <w:rsid w:val="002C6CDF"/>
    <w:rsid w:val="002C7828"/>
    <w:rsid w:val="002C7C5A"/>
    <w:rsid w:val="002D3146"/>
    <w:rsid w:val="002D5B8A"/>
    <w:rsid w:val="002D606A"/>
    <w:rsid w:val="002D6227"/>
    <w:rsid w:val="002E3E12"/>
    <w:rsid w:val="002E5ECA"/>
    <w:rsid w:val="002F0971"/>
    <w:rsid w:val="00301FF6"/>
    <w:rsid w:val="00302C2B"/>
    <w:rsid w:val="00302FF7"/>
    <w:rsid w:val="003075CA"/>
    <w:rsid w:val="00323BAF"/>
    <w:rsid w:val="00324AAD"/>
    <w:rsid w:val="00333131"/>
    <w:rsid w:val="003341B8"/>
    <w:rsid w:val="003437E4"/>
    <w:rsid w:val="0034390B"/>
    <w:rsid w:val="00343DED"/>
    <w:rsid w:val="003463E6"/>
    <w:rsid w:val="00347F53"/>
    <w:rsid w:val="00350D74"/>
    <w:rsid w:val="003515D2"/>
    <w:rsid w:val="00351DD4"/>
    <w:rsid w:val="00353AA1"/>
    <w:rsid w:val="0035685D"/>
    <w:rsid w:val="00361F71"/>
    <w:rsid w:val="00363560"/>
    <w:rsid w:val="00364359"/>
    <w:rsid w:val="00364C75"/>
    <w:rsid w:val="003665AD"/>
    <w:rsid w:val="003679B5"/>
    <w:rsid w:val="0037177D"/>
    <w:rsid w:val="00371A43"/>
    <w:rsid w:val="003806E1"/>
    <w:rsid w:val="00391BB3"/>
    <w:rsid w:val="00391DFE"/>
    <w:rsid w:val="003A44E3"/>
    <w:rsid w:val="003A754A"/>
    <w:rsid w:val="003B3669"/>
    <w:rsid w:val="003B55E2"/>
    <w:rsid w:val="003B5A02"/>
    <w:rsid w:val="003B7974"/>
    <w:rsid w:val="003C430C"/>
    <w:rsid w:val="003C5A5A"/>
    <w:rsid w:val="003C6DC8"/>
    <w:rsid w:val="003D0D85"/>
    <w:rsid w:val="003D1D3B"/>
    <w:rsid w:val="003E4A22"/>
    <w:rsid w:val="003E5139"/>
    <w:rsid w:val="003E72A5"/>
    <w:rsid w:val="003E7F77"/>
    <w:rsid w:val="003F253C"/>
    <w:rsid w:val="003F49D3"/>
    <w:rsid w:val="003F602D"/>
    <w:rsid w:val="00405990"/>
    <w:rsid w:val="00405D76"/>
    <w:rsid w:val="0040718D"/>
    <w:rsid w:val="00407F92"/>
    <w:rsid w:val="004144E3"/>
    <w:rsid w:val="00414517"/>
    <w:rsid w:val="0042161F"/>
    <w:rsid w:val="00421BC5"/>
    <w:rsid w:val="00425AE8"/>
    <w:rsid w:val="00426218"/>
    <w:rsid w:val="0043585E"/>
    <w:rsid w:val="00436AD6"/>
    <w:rsid w:val="00450A21"/>
    <w:rsid w:val="00453037"/>
    <w:rsid w:val="00456C35"/>
    <w:rsid w:val="004662C2"/>
    <w:rsid w:val="004671D0"/>
    <w:rsid w:val="00473190"/>
    <w:rsid w:val="00475A89"/>
    <w:rsid w:val="004819AC"/>
    <w:rsid w:val="00482712"/>
    <w:rsid w:val="00487EB0"/>
    <w:rsid w:val="004924E0"/>
    <w:rsid w:val="004971AD"/>
    <w:rsid w:val="00497817"/>
    <w:rsid w:val="004A05A3"/>
    <w:rsid w:val="004C3756"/>
    <w:rsid w:val="004D278A"/>
    <w:rsid w:val="004D4A49"/>
    <w:rsid w:val="004E0155"/>
    <w:rsid w:val="004E4429"/>
    <w:rsid w:val="004E4A0B"/>
    <w:rsid w:val="004E72AC"/>
    <w:rsid w:val="004F426F"/>
    <w:rsid w:val="004F6CD3"/>
    <w:rsid w:val="005013E2"/>
    <w:rsid w:val="00502C98"/>
    <w:rsid w:val="00520480"/>
    <w:rsid w:val="00524180"/>
    <w:rsid w:val="00524B59"/>
    <w:rsid w:val="00530A49"/>
    <w:rsid w:val="00531DF5"/>
    <w:rsid w:val="00532F3D"/>
    <w:rsid w:val="00533EB9"/>
    <w:rsid w:val="00536B72"/>
    <w:rsid w:val="005442E2"/>
    <w:rsid w:val="00552B5F"/>
    <w:rsid w:val="00563549"/>
    <w:rsid w:val="00575ADC"/>
    <w:rsid w:val="00576EC0"/>
    <w:rsid w:val="0058346F"/>
    <w:rsid w:val="00587DCE"/>
    <w:rsid w:val="005976E7"/>
    <w:rsid w:val="005A12E1"/>
    <w:rsid w:val="005A1F59"/>
    <w:rsid w:val="005A4B4E"/>
    <w:rsid w:val="005B402D"/>
    <w:rsid w:val="005B44A8"/>
    <w:rsid w:val="005B6FC7"/>
    <w:rsid w:val="005C23EC"/>
    <w:rsid w:val="005C2504"/>
    <w:rsid w:val="005D2AE2"/>
    <w:rsid w:val="005D61FE"/>
    <w:rsid w:val="005E02A0"/>
    <w:rsid w:val="005E0DA1"/>
    <w:rsid w:val="005E11F6"/>
    <w:rsid w:val="005E20A7"/>
    <w:rsid w:val="005F0807"/>
    <w:rsid w:val="006009E3"/>
    <w:rsid w:val="006075EF"/>
    <w:rsid w:val="0061764F"/>
    <w:rsid w:val="00622823"/>
    <w:rsid w:val="0062409F"/>
    <w:rsid w:val="00630381"/>
    <w:rsid w:val="00633533"/>
    <w:rsid w:val="00637494"/>
    <w:rsid w:val="00637B47"/>
    <w:rsid w:val="00640429"/>
    <w:rsid w:val="00640681"/>
    <w:rsid w:val="0065472F"/>
    <w:rsid w:val="00656530"/>
    <w:rsid w:val="00656C36"/>
    <w:rsid w:val="006577CD"/>
    <w:rsid w:val="00660A65"/>
    <w:rsid w:val="00663268"/>
    <w:rsid w:val="006644FC"/>
    <w:rsid w:val="00664629"/>
    <w:rsid w:val="00673B71"/>
    <w:rsid w:val="006743B2"/>
    <w:rsid w:val="00674515"/>
    <w:rsid w:val="00675119"/>
    <w:rsid w:val="00681037"/>
    <w:rsid w:val="006870FE"/>
    <w:rsid w:val="00690032"/>
    <w:rsid w:val="00696A5C"/>
    <w:rsid w:val="006A175C"/>
    <w:rsid w:val="006B0230"/>
    <w:rsid w:val="006B04FD"/>
    <w:rsid w:val="006C2433"/>
    <w:rsid w:val="006D061F"/>
    <w:rsid w:val="006D1571"/>
    <w:rsid w:val="006D3895"/>
    <w:rsid w:val="006D4492"/>
    <w:rsid w:val="006D566C"/>
    <w:rsid w:val="006E0773"/>
    <w:rsid w:val="006E2D3A"/>
    <w:rsid w:val="006E4561"/>
    <w:rsid w:val="006E6C3C"/>
    <w:rsid w:val="006E7AB8"/>
    <w:rsid w:val="006E7DBE"/>
    <w:rsid w:val="006F3E3F"/>
    <w:rsid w:val="006F3F6C"/>
    <w:rsid w:val="006F64C6"/>
    <w:rsid w:val="00700487"/>
    <w:rsid w:val="00704B23"/>
    <w:rsid w:val="00706197"/>
    <w:rsid w:val="007122B4"/>
    <w:rsid w:val="007209ED"/>
    <w:rsid w:val="00723DB0"/>
    <w:rsid w:val="00730CEE"/>
    <w:rsid w:val="00733BD4"/>
    <w:rsid w:val="007449F1"/>
    <w:rsid w:val="00745DEC"/>
    <w:rsid w:val="00746248"/>
    <w:rsid w:val="00754636"/>
    <w:rsid w:val="00757C43"/>
    <w:rsid w:val="00761633"/>
    <w:rsid w:val="00762B26"/>
    <w:rsid w:val="0077312B"/>
    <w:rsid w:val="007740E0"/>
    <w:rsid w:val="007873F6"/>
    <w:rsid w:val="00787458"/>
    <w:rsid w:val="007927E2"/>
    <w:rsid w:val="007A0AF3"/>
    <w:rsid w:val="007A1B42"/>
    <w:rsid w:val="007A50A0"/>
    <w:rsid w:val="007A6A25"/>
    <w:rsid w:val="007B07AD"/>
    <w:rsid w:val="007B2369"/>
    <w:rsid w:val="007C374C"/>
    <w:rsid w:val="007C3E40"/>
    <w:rsid w:val="007C4BA8"/>
    <w:rsid w:val="007C6BB6"/>
    <w:rsid w:val="007D54AA"/>
    <w:rsid w:val="007D57DE"/>
    <w:rsid w:val="007D5A10"/>
    <w:rsid w:val="007E723C"/>
    <w:rsid w:val="007F393B"/>
    <w:rsid w:val="007F6B7E"/>
    <w:rsid w:val="00800451"/>
    <w:rsid w:val="00801DB0"/>
    <w:rsid w:val="008027E9"/>
    <w:rsid w:val="008043E3"/>
    <w:rsid w:val="00804A3A"/>
    <w:rsid w:val="008061BA"/>
    <w:rsid w:val="00806A69"/>
    <w:rsid w:val="008154F2"/>
    <w:rsid w:val="00815C58"/>
    <w:rsid w:val="00816871"/>
    <w:rsid w:val="00816B11"/>
    <w:rsid w:val="00816EC6"/>
    <w:rsid w:val="00817309"/>
    <w:rsid w:val="0082590B"/>
    <w:rsid w:val="00827BE0"/>
    <w:rsid w:val="0083153A"/>
    <w:rsid w:val="008326E0"/>
    <w:rsid w:val="00835EAD"/>
    <w:rsid w:val="008421F0"/>
    <w:rsid w:val="00850E9A"/>
    <w:rsid w:val="00850EF4"/>
    <w:rsid w:val="00853A0A"/>
    <w:rsid w:val="00854611"/>
    <w:rsid w:val="00856791"/>
    <w:rsid w:val="00860132"/>
    <w:rsid w:val="00861CAE"/>
    <w:rsid w:val="008712DB"/>
    <w:rsid w:val="00873DD5"/>
    <w:rsid w:val="00877800"/>
    <w:rsid w:val="00880A77"/>
    <w:rsid w:val="00881875"/>
    <w:rsid w:val="00884244"/>
    <w:rsid w:val="00897094"/>
    <w:rsid w:val="00897E4F"/>
    <w:rsid w:val="008A1E7A"/>
    <w:rsid w:val="008A7114"/>
    <w:rsid w:val="008B4488"/>
    <w:rsid w:val="008B4A1F"/>
    <w:rsid w:val="008B5BEA"/>
    <w:rsid w:val="008C171E"/>
    <w:rsid w:val="008D0DB9"/>
    <w:rsid w:val="008D1A77"/>
    <w:rsid w:val="008D49B5"/>
    <w:rsid w:val="008D5A1C"/>
    <w:rsid w:val="008D7937"/>
    <w:rsid w:val="008E4BB6"/>
    <w:rsid w:val="008E51C6"/>
    <w:rsid w:val="008E5CBA"/>
    <w:rsid w:val="008E6270"/>
    <w:rsid w:val="008F44F6"/>
    <w:rsid w:val="008F48E0"/>
    <w:rsid w:val="0091383B"/>
    <w:rsid w:val="00916D13"/>
    <w:rsid w:val="00921D53"/>
    <w:rsid w:val="00924485"/>
    <w:rsid w:val="00926C0E"/>
    <w:rsid w:val="00930CE9"/>
    <w:rsid w:val="00934FE3"/>
    <w:rsid w:val="0094747F"/>
    <w:rsid w:val="00950366"/>
    <w:rsid w:val="0095440B"/>
    <w:rsid w:val="00960B4D"/>
    <w:rsid w:val="00961671"/>
    <w:rsid w:val="00962A3E"/>
    <w:rsid w:val="009739F4"/>
    <w:rsid w:val="00975323"/>
    <w:rsid w:val="009845AC"/>
    <w:rsid w:val="00984971"/>
    <w:rsid w:val="00987DA3"/>
    <w:rsid w:val="00994E0F"/>
    <w:rsid w:val="0099572E"/>
    <w:rsid w:val="00995D22"/>
    <w:rsid w:val="009A162C"/>
    <w:rsid w:val="009A64D0"/>
    <w:rsid w:val="009B0688"/>
    <w:rsid w:val="009B449A"/>
    <w:rsid w:val="009B6418"/>
    <w:rsid w:val="009C1184"/>
    <w:rsid w:val="009C137D"/>
    <w:rsid w:val="009C6E3E"/>
    <w:rsid w:val="009E5754"/>
    <w:rsid w:val="009E64C2"/>
    <w:rsid w:val="009E6519"/>
    <w:rsid w:val="009F003A"/>
    <w:rsid w:val="009F2776"/>
    <w:rsid w:val="009F3B07"/>
    <w:rsid w:val="00A030EB"/>
    <w:rsid w:val="00A1052A"/>
    <w:rsid w:val="00A1304B"/>
    <w:rsid w:val="00A225CE"/>
    <w:rsid w:val="00A22F09"/>
    <w:rsid w:val="00A251A3"/>
    <w:rsid w:val="00A26298"/>
    <w:rsid w:val="00A26CB8"/>
    <w:rsid w:val="00A32B38"/>
    <w:rsid w:val="00A338EA"/>
    <w:rsid w:val="00A343BA"/>
    <w:rsid w:val="00A3504F"/>
    <w:rsid w:val="00A352F6"/>
    <w:rsid w:val="00A36A0C"/>
    <w:rsid w:val="00A37050"/>
    <w:rsid w:val="00A41698"/>
    <w:rsid w:val="00A42B21"/>
    <w:rsid w:val="00A4486F"/>
    <w:rsid w:val="00A45D21"/>
    <w:rsid w:val="00A5014E"/>
    <w:rsid w:val="00A51E3A"/>
    <w:rsid w:val="00A528C7"/>
    <w:rsid w:val="00A54627"/>
    <w:rsid w:val="00A637BC"/>
    <w:rsid w:val="00A64E8A"/>
    <w:rsid w:val="00A655E6"/>
    <w:rsid w:val="00A67126"/>
    <w:rsid w:val="00A74205"/>
    <w:rsid w:val="00A7555C"/>
    <w:rsid w:val="00A76F8E"/>
    <w:rsid w:val="00A77251"/>
    <w:rsid w:val="00A8092B"/>
    <w:rsid w:val="00A93E6C"/>
    <w:rsid w:val="00A94851"/>
    <w:rsid w:val="00A96CAC"/>
    <w:rsid w:val="00A97B4B"/>
    <w:rsid w:val="00AA5BBD"/>
    <w:rsid w:val="00AB18CF"/>
    <w:rsid w:val="00AB36EF"/>
    <w:rsid w:val="00AB4BB4"/>
    <w:rsid w:val="00AB549C"/>
    <w:rsid w:val="00AB7DD0"/>
    <w:rsid w:val="00AD2AE7"/>
    <w:rsid w:val="00AD3430"/>
    <w:rsid w:val="00AD46A4"/>
    <w:rsid w:val="00AD48B4"/>
    <w:rsid w:val="00AD6760"/>
    <w:rsid w:val="00AE0EFD"/>
    <w:rsid w:val="00AF2B9F"/>
    <w:rsid w:val="00AF3052"/>
    <w:rsid w:val="00AF5B67"/>
    <w:rsid w:val="00B02612"/>
    <w:rsid w:val="00B13421"/>
    <w:rsid w:val="00B1351C"/>
    <w:rsid w:val="00B25BE8"/>
    <w:rsid w:val="00B33D7D"/>
    <w:rsid w:val="00B34B74"/>
    <w:rsid w:val="00B4650B"/>
    <w:rsid w:val="00B53C95"/>
    <w:rsid w:val="00B54B49"/>
    <w:rsid w:val="00B5527C"/>
    <w:rsid w:val="00B559AB"/>
    <w:rsid w:val="00B609FA"/>
    <w:rsid w:val="00B6475A"/>
    <w:rsid w:val="00B655E5"/>
    <w:rsid w:val="00B67EA8"/>
    <w:rsid w:val="00B7109F"/>
    <w:rsid w:val="00B7391E"/>
    <w:rsid w:val="00B8143A"/>
    <w:rsid w:val="00B91DB1"/>
    <w:rsid w:val="00B95F96"/>
    <w:rsid w:val="00B96466"/>
    <w:rsid w:val="00B97DD5"/>
    <w:rsid w:val="00BA0EDC"/>
    <w:rsid w:val="00BA7CC6"/>
    <w:rsid w:val="00BB2F7A"/>
    <w:rsid w:val="00BB50D8"/>
    <w:rsid w:val="00BC246B"/>
    <w:rsid w:val="00BC49A7"/>
    <w:rsid w:val="00BC54CA"/>
    <w:rsid w:val="00BC631E"/>
    <w:rsid w:val="00BD0572"/>
    <w:rsid w:val="00BD3298"/>
    <w:rsid w:val="00BD5367"/>
    <w:rsid w:val="00BD69B8"/>
    <w:rsid w:val="00BD7432"/>
    <w:rsid w:val="00BD7E64"/>
    <w:rsid w:val="00BE0C98"/>
    <w:rsid w:val="00BE54B8"/>
    <w:rsid w:val="00BE6BC0"/>
    <w:rsid w:val="00C004B7"/>
    <w:rsid w:val="00C016EB"/>
    <w:rsid w:val="00C02F4F"/>
    <w:rsid w:val="00C036D6"/>
    <w:rsid w:val="00C116E4"/>
    <w:rsid w:val="00C1183D"/>
    <w:rsid w:val="00C14143"/>
    <w:rsid w:val="00C1599F"/>
    <w:rsid w:val="00C179D7"/>
    <w:rsid w:val="00C21085"/>
    <w:rsid w:val="00C26673"/>
    <w:rsid w:val="00C31140"/>
    <w:rsid w:val="00C332F1"/>
    <w:rsid w:val="00C33B75"/>
    <w:rsid w:val="00C36E73"/>
    <w:rsid w:val="00C3736C"/>
    <w:rsid w:val="00C37AFA"/>
    <w:rsid w:val="00C424BD"/>
    <w:rsid w:val="00C55A79"/>
    <w:rsid w:val="00C57418"/>
    <w:rsid w:val="00C620EB"/>
    <w:rsid w:val="00C62788"/>
    <w:rsid w:val="00C62D93"/>
    <w:rsid w:val="00C646BE"/>
    <w:rsid w:val="00C74CAA"/>
    <w:rsid w:val="00C74D28"/>
    <w:rsid w:val="00C7611C"/>
    <w:rsid w:val="00C766FA"/>
    <w:rsid w:val="00C82769"/>
    <w:rsid w:val="00C83775"/>
    <w:rsid w:val="00C85AC1"/>
    <w:rsid w:val="00C8676E"/>
    <w:rsid w:val="00C92268"/>
    <w:rsid w:val="00CA4954"/>
    <w:rsid w:val="00CA6EE9"/>
    <w:rsid w:val="00CA7575"/>
    <w:rsid w:val="00CB5500"/>
    <w:rsid w:val="00CB6E6C"/>
    <w:rsid w:val="00CB707D"/>
    <w:rsid w:val="00CB7147"/>
    <w:rsid w:val="00CB7DA8"/>
    <w:rsid w:val="00CC09F3"/>
    <w:rsid w:val="00CC3C43"/>
    <w:rsid w:val="00CC4C5A"/>
    <w:rsid w:val="00CC6774"/>
    <w:rsid w:val="00CD05ED"/>
    <w:rsid w:val="00CD3703"/>
    <w:rsid w:val="00CD5D12"/>
    <w:rsid w:val="00CE0CD9"/>
    <w:rsid w:val="00CE29EC"/>
    <w:rsid w:val="00CE6B0C"/>
    <w:rsid w:val="00CE71E1"/>
    <w:rsid w:val="00CF66B7"/>
    <w:rsid w:val="00CF76AB"/>
    <w:rsid w:val="00D00A03"/>
    <w:rsid w:val="00D00EE2"/>
    <w:rsid w:val="00D02F9C"/>
    <w:rsid w:val="00D02FE3"/>
    <w:rsid w:val="00D06BD1"/>
    <w:rsid w:val="00D1012F"/>
    <w:rsid w:val="00D12241"/>
    <w:rsid w:val="00D14F4C"/>
    <w:rsid w:val="00D16BC3"/>
    <w:rsid w:val="00D16F17"/>
    <w:rsid w:val="00D25D2D"/>
    <w:rsid w:val="00D27462"/>
    <w:rsid w:val="00D27F89"/>
    <w:rsid w:val="00D31C96"/>
    <w:rsid w:val="00D3554F"/>
    <w:rsid w:val="00D369A3"/>
    <w:rsid w:val="00D41E43"/>
    <w:rsid w:val="00D42E3A"/>
    <w:rsid w:val="00D434C7"/>
    <w:rsid w:val="00D455BF"/>
    <w:rsid w:val="00D46EF7"/>
    <w:rsid w:val="00D6045A"/>
    <w:rsid w:val="00D605BE"/>
    <w:rsid w:val="00D618A9"/>
    <w:rsid w:val="00D62EF6"/>
    <w:rsid w:val="00D654C3"/>
    <w:rsid w:val="00D70A98"/>
    <w:rsid w:val="00D71595"/>
    <w:rsid w:val="00D7773C"/>
    <w:rsid w:val="00D82786"/>
    <w:rsid w:val="00D85A8D"/>
    <w:rsid w:val="00D8654E"/>
    <w:rsid w:val="00D87395"/>
    <w:rsid w:val="00D951EA"/>
    <w:rsid w:val="00DA0B9F"/>
    <w:rsid w:val="00DA2503"/>
    <w:rsid w:val="00DA433D"/>
    <w:rsid w:val="00DA522E"/>
    <w:rsid w:val="00DA6E07"/>
    <w:rsid w:val="00DB2E68"/>
    <w:rsid w:val="00DC2572"/>
    <w:rsid w:val="00DC450D"/>
    <w:rsid w:val="00DC67BF"/>
    <w:rsid w:val="00DC6F70"/>
    <w:rsid w:val="00DD11B5"/>
    <w:rsid w:val="00DD2B25"/>
    <w:rsid w:val="00DD532D"/>
    <w:rsid w:val="00DE3AE4"/>
    <w:rsid w:val="00DE3F01"/>
    <w:rsid w:val="00DE4C89"/>
    <w:rsid w:val="00DF11DA"/>
    <w:rsid w:val="00DF2EBE"/>
    <w:rsid w:val="00DF6ACB"/>
    <w:rsid w:val="00E017F8"/>
    <w:rsid w:val="00E02214"/>
    <w:rsid w:val="00E037F6"/>
    <w:rsid w:val="00E05120"/>
    <w:rsid w:val="00E055DB"/>
    <w:rsid w:val="00E07BEC"/>
    <w:rsid w:val="00E10ACB"/>
    <w:rsid w:val="00E116EB"/>
    <w:rsid w:val="00E15180"/>
    <w:rsid w:val="00E1550B"/>
    <w:rsid w:val="00E20BD3"/>
    <w:rsid w:val="00E212DD"/>
    <w:rsid w:val="00E31041"/>
    <w:rsid w:val="00E3142E"/>
    <w:rsid w:val="00E352FA"/>
    <w:rsid w:val="00E432CE"/>
    <w:rsid w:val="00E437C3"/>
    <w:rsid w:val="00E5213F"/>
    <w:rsid w:val="00E54F60"/>
    <w:rsid w:val="00E56AA2"/>
    <w:rsid w:val="00E6114C"/>
    <w:rsid w:val="00E65BEC"/>
    <w:rsid w:val="00E70E1A"/>
    <w:rsid w:val="00E71898"/>
    <w:rsid w:val="00E76363"/>
    <w:rsid w:val="00E80DB9"/>
    <w:rsid w:val="00E855E1"/>
    <w:rsid w:val="00E85C51"/>
    <w:rsid w:val="00E87AFB"/>
    <w:rsid w:val="00E91F96"/>
    <w:rsid w:val="00E9696B"/>
    <w:rsid w:val="00EA0AA9"/>
    <w:rsid w:val="00EA35DA"/>
    <w:rsid w:val="00EB1368"/>
    <w:rsid w:val="00EC4964"/>
    <w:rsid w:val="00ED7111"/>
    <w:rsid w:val="00EE0E8F"/>
    <w:rsid w:val="00EE1105"/>
    <w:rsid w:val="00EE2806"/>
    <w:rsid w:val="00EE5094"/>
    <w:rsid w:val="00EE528D"/>
    <w:rsid w:val="00EE58FA"/>
    <w:rsid w:val="00EE6443"/>
    <w:rsid w:val="00EE7CD1"/>
    <w:rsid w:val="00EE7EA1"/>
    <w:rsid w:val="00EF0868"/>
    <w:rsid w:val="00EF2DBE"/>
    <w:rsid w:val="00EF3AFB"/>
    <w:rsid w:val="00EF4811"/>
    <w:rsid w:val="00EF61F2"/>
    <w:rsid w:val="00F010FE"/>
    <w:rsid w:val="00F054FF"/>
    <w:rsid w:val="00F07F35"/>
    <w:rsid w:val="00F10B46"/>
    <w:rsid w:val="00F15C49"/>
    <w:rsid w:val="00F22BF2"/>
    <w:rsid w:val="00F232D5"/>
    <w:rsid w:val="00F27495"/>
    <w:rsid w:val="00F31C12"/>
    <w:rsid w:val="00F33143"/>
    <w:rsid w:val="00F352DE"/>
    <w:rsid w:val="00F36AE2"/>
    <w:rsid w:val="00F413D2"/>
    <w:rsid w:val="00F43691"/>
    <w:rsid w:val="00F4549C"/>
    <w:rsid w:val="00F477A0"/>
    <w:rsid w:val="00F50D8A"/>
    <w:rsid w:val="00F51B11"/>
    <w:rsid w:val="00F55DD0"/>
    <w:rsid w:val="00F56343"/>
    <w:rsid w:val="00F715C5"/>
    <w:rsid w:val="00F74563"/>
    <w:rsid w:val="00F74C37"/>
    <w:rsid w:val="00F75B94"/>
    <w:rsid w:val="00F77194"/>
    <w:rsid w:val="00F854F4"/>
    <w:rsid w:val="00F90C98"/>
    <w:rsid w:val="00F94306"/>
    <w:rsid w:val="00F9613F"/>
    <w:rsid w:val="00F972C4"/>
    <w:rsid w:val="00F97472"/>
    <w:rsid w:val="00FA037A"/>
    <w:rsid w:val="00FA0ADD"/>
    <w:rsid w:val="00FA52D0"/>
    <w:rsid w:val="00FA53B9"/>
    <w:rsid w:val="00FB0648"/>
    <w:rsid w:val="00FB2BCB"/>
    <w:rsid w:val="00FB4ADB"/>
    <w:rsid w:val="00FB55B0"/>
    <w:rsid w:val="00FB608B"/>
    <w:rsid w:val="00FB6888"/>
    <w:rsid w:val="00FB7977"/>
    <w:rsid w:val="00FC4935"/>
    <w:rsid w:val="00FC63E9"/>
    <w:rsid w:val="00FD0711"/>
    <w:rsid w:val="00FD3EF6"/>
    <w:rsid w:val="00FD4111"/>
    <w:rsid w:val="00FD54D5"/>
    <w:rsid w:val="00FD5B5D"/>
    <w:rsid w:val="00FE0BA9"/>
    <w:rsid w:val="00FE136D"/>
    <w:rsid w:val="00FF00D9"/>
    <w:rsid w:val="00FF2C91"/>
    <w:rsid w:val="00FF530D"/>
    <w:rsid w:val="09C275CA"/>
    <w:rsid w:val="0CCE3A71"/>
    <w:rsid w:val="0DA33D69"/>
    <w:rsid w:val="136E1F19"/>
    <w:rsid w:val="1B82A3CE"/>
    <w:rsid w:val="1F44C53D"/>
    <w:rsid w:val="23A4667A"/>
    <w:rsid w:val="28148D61"/>
    <w:rsid w:val="2840BB8D"/>
    <w:rsid w:val="284C871F"/>
    <w:rsid w:val="2A03914C"/>
    <w:rsid w:val="36B2278C"/>
    <w:rsid w:val="40457760"/>
    <w:rsid w:val="49E571EF"/>
    <w:rsid w:val="4EE7A24C"/>
    <w:rsid w:val="5209D267"/>
    <w:rsid w:val="5B232E0B"/>
    <w:rsid w:val="5B486057"/>
    <w:rsid w:val="5C9719EC"/>
    <w:rsid w:val="60D2879B"/>
    <w:rsid w:val="6B7653A3"/>
    <w:rsid w:val="781E43B2"/>
    <w:rsid w:val="7A003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hAnsi="Calibri" w:eastAsia="Times New Roman"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semiHidden="1" w:unhideWhenUsed="1" w:qFormat="1"/>
    <w:lsdException w:name="heading 3" w:locked="1" w:uiPriority="0"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semiHidden="1" w:unhideWhenUsed="1"/>
    <w:lsdException w:name="toc 2" w:locked="1" w:uiPriority="0" w:semiHidden="1" w:unhideWhenUsed="1"/>
    <w:lsdException w:name="toc 3" w:locked="1" w:uiPriority="0" w:semiHidden="1" w:unhideWhenUsed="1"/>
    <w:lsdException w:name="toc 4" w:locked="1" w:uiPriority="0" w:semiHidden="1" w:unhideWhenUsed="1"/>
    <w:lsdException w:name="toc 5" w:locked="1" w:uiPriority="0" w:semiHidden="1" w:unhideWhenUsed="1"/>
    <w:lsdException w:name="toc 6" w:locked="1" w:uiPriority="0" w:semiHidden="1" w:unhideWhenUsed="1"/>
    <w:lsdException w:name="toc 7" w:locked="1" w:uiPriority="0" w:semiHidden="1" w:unhideWhenUsed="1"/>
    <w:lsdException w:name="toc 8" w:locked="1" w:uiPriority="0" w:semiHidden="1" w:unhideWhenUsed="1"/>
    <w:lsdException w:name="toc 9" w:locked="1" w:uiPriority="0"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semiHidden="1" w:unhideWhenUsed="1"/>
    <w:lsdException w:name="Body Text" w:uiPriority="0" w:semiHidden="1"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C6774"/>
    <w:rPr>
      <w:rFonts w:cs="Times New Roman"/>
      <w:lang w:val="ro-RO"/>
    </w:rPr>
  </w:style>
  <w:style w:type="paragraph" w:styleId="Heading1">
    <w:name w:val="heading 1"/>
    <w:basedOn w:val="Normal"/>
    <w:next w:val="Normal"/>
    <w:link w:val="Heading1Char"/>
    <w:qFormat/>
    <w:locked/>
    <w:rsid w:val="006E0773"/>
    <w:pPr>
      <w:keepNext/>
      <w:keepLines/>
      <w:spacing w:before="240" w:after="0"/>
      <w:outlineLvl w:val="0"/>
    </w:pPr>
    <w:rPr>
      <w:rFonts w:asciiTheme="majorHAnsi" w:hAnsiTheme="majorHAnsi" w:eastAsiaTheme="majorEastAsia" w:cstheme="majorBidi"/>
      <w:color w:val="365F91"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hAnsiTheme="majorHAnsi" w:eastAsiaTheme="majorEastAsia"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styleId="BalloonTextChar" w:customStyle="1">
    <w:name w:val="Balloon Text Char"/>
    <w:basedOn w:val="DefaultParagraphFont"/>
    <w:link w:val="BalloonText"/>
    <w:uiPriority w:val="99"/>
    <w:semiHidden/>
    <w:locked/>
    <w:rPr>
      <w:rFonts w:ascii="Times New Roman" w:hAnsi="Times New Roman" w:cs="Times New Roman"/>
      <w:sz w:val="2"/>
      <w:lang w:val="ro-RO" w:eastAsia="x-none"/>
    </w:rPr>
  </w:style>
  <w:style w:type="paragraph" w:styleId="Header">
    <w:name w:val="header"/>
    <w:basedOn w:val="Normal"/>
    <w:link w:val="HeaderChar"/>
    <w:uiPriority w:val="99"/>
    <w:unhideWhenUsed/>
    <w:rsid w:val="006B0230"/>
    <w:pPr>
      <w:tabs>
        <w:tab w:val="center" w:pos="4680"/>
        <w:tab w:val="right" w:pos="9360"/>
      </w:tabs>
    </w:pPr>
  </w:style>
  <w:style w:type="character" w:styleId="HeaderChar" w:customStyle="1">
    <w:name w:val="Header Char"/>
    <w:basedOn w:val="DefaultParagraphFont"/>
    <w:link w:val="Header"/>
    <w:uiPriority w:val="99"/>
    <w:locked/>
    <w:rsid w:val="006B0230"/>
    <w:rPr>
      <w:rFonts w:cs="Times New Roman"/>
      <w:lang w:val="ro-RO" w:eastAsia="x-none"/>
    </w:rPr>
  </w:style>
  <w:style w:type="paragraph" w:styleId="Footer">
    <w:name w:val="footer"/>
    <w:basedOn w:val="Normal"/>
    <w:link w:val="FooterChar"/>
    <w:uiPriority w:val="99"/>
    <w:unhideWhenUsed/>
    <w:rsid w:val="006B0230"/>
    <w:pPr>
      <w:tabs>
        <w:tab w:val="center" w:pos="4680"/>
        <w:tab w:val="right" w:pos="9360"/>
      </w:tabs>
    </w:pPr>
  </w:style>
  <w:style w:type="character" w:styleId="FooterChar" w:customStyle="1">
    <w:name w:val="Footer Char"/>
    <w:basedOn w:val="DefaultParagraphFont"/>
    <w:link w:val="Footer"/>
    <w:uiPriority w:val="99"/>
    <w:locked/>
    <w:rsid w:val="006B0230"/>
    <w:rPr>
      <w:rFonts w:cs="Times New Roman"/>
      <w:lang w:val="ro-RO" w:eastAsia="x-none"/>
    </w:rPr>
  </w:style>
  <w:style w:type="character" w:styleId="Heading3Char" w:customStyle="1">
    <w:name w:val="Heading 3 Char"/>
    <w:basedOn w:val="DefaultParagraphFont"/>
    <w:link w:val="Heading3"/>
    <w:rsid w:val="00C116E4"/>
    <w:rPr>
      <w:rFonts w:ascii="Times New Roman" w:hAnsi="Times New Roman" w:cs="Times New Roman"/>
      <w:b/>
      <w:kern w:val="16"/>
      <w:szCs w:val="20"/>
      <w:lang w:val="ro-RO"/>
    </w:rPr>
  </w:style>
  <w:style w:type="character" w:styleId="fontstyle01" w:customStyle="1">
    <w:name w:val="fontstyle01"/>
    <w:basedOn w:val="DefaultParagraphFont"/>
    <w:rsid w:val="00C116E4"/>
    <w:rPr>
      <w:rFonts w:hint="default" w:ascii="VerdanaRegular" w:hAnsi="VerdanaRegular"/>
      <w:b w:val="0"/>
      <w:bCs w:val="0"/>
      <w:i w:val="0"/>
      <w:iCs w:val="0"/>
      <w:color w:val="000000"/>
      <w:sz w:val="16"/>
      <w:szCs w:val="16"/>
    </w:rPr>
  </w:style>
  <w:style w:type="character" w:styleId="Hyperlink">
    <w:name w:val="Hyperlink"/>
    <w:basedOn w:val="DefaultParagraphFont"/>
    <w:uiPriority w:val="99"/>
    <w:unhideWhenUsed/>
    <w:rPr>
      <w:color w:val="0000FF" w:themeColor="hyperlink"/>
      <w:u w:val="single"/>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styleId="BodyTextChar" w:customStyle="1">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styleId="CommentTextChar" w:customStyle="1">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styleId="CommentSubjectChar" w:customStyle="1">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styleId="Style1" w:custom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uiPriority w:val="20"/>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styleId="Heading1Char" w:customStyle="1">
    <w:name w:val="Heading 1 Char"/>
    <w:basedOn w:val="DefaultParagraphFont"/>
    <w:link w:val="Heading1"/>
    <w:rsid w:val="006E0773"/>
    <w:rPr>
      <w:rFonts w:asciiTheme="majorHAnsi" w:hAnsiTheme="majorHAnsi" w:eastAsiaTheme="majorEastAsia" w:cstheme="majorBidi"/>
      <w:color w:val="365F91" w:themeColor="accent1" w:themeShade="BF"/>
      <w:sz w:val="32"/>
      <w:szCs w:val="32"/>
      <w:lang w:val="ro-RO"/>
    </w:rPr>
  </w:style>
  <w:style w:type="paragraph" w:styleId="TableParagraph" w:customStyle="1">
    <w:name w:val="Table Paragraph"/>
    <w:basedOn w:val="Normal"/>
    <w:uiPriority w:val="1"/>
    <w:qFormat/>
    <w:rsid w:val="00960B4D"/>
    <w:pPr>
      <w:widowControl w:val="0"/>
      <w:autoSpaceDE w:val="0"/>
      <w:autoSpaceDN w:val="0"/>
      <w:spacing w:after="0" w:line="240" w:lineRule="auto"/>
    </w:pPr>
    <w:rPr>
      <w:rFonts w:ascii="Times New Roman" w:hAnsi="Times New Roman"/>
    </w:rPr>
  </w:style>
  <w:style w:type="paragraph" w:styleId="NoSpacing">
    <w:name w:val="No Spacing"/>
    <w:link w:val="NoSpacingChar"/>
    <w:qFormat/>
    <w:rsid w:val="00A51E3A"/>
    <w:pPr>
      <w:spacing w:after="0" w:line="240" w:lineRule="auto"/>
    </w:pPr>
    <w:rPr>
      <w:rFonts w:ascii="Times New Roman" w:hAnsi="Times New Roman" w:cs="Times New Roman"/>
      <w:sz w:val="24"/>
      <w:szCs w:val="24"/>
      <w:lang w:val="ro-RO"/>
    </w:rPr>
  </w:style>
  <w:style w:type="character" w:styleId="NoSpacingChar" w:customStyle="1">
    <w:name w:val="No Spacing Char"/>
    <w:link w:val="NoSpacing"/>
    <w:rsid w:val="00A51E3A"/>
    <w:rPr>
      <w:rFonts w:ascii="Times New Roman" w:hAnsi="Times New Roman" w:cs="Times New Roman"/>
      <w:sz w:val="24"/>
      <w:szCs w:val="24"/>
      <w:lang w:val="ro-RO"/>
    </w:rPr>
  </w:style>
  <w:style w:type="character" w:styleId="normaltextrun" w:customStyle="1">
    <w:name w:val="normaltextrun"/>
    <w:basedOn w:val="DefaultParagraphFont"/>
    <w:rsid w:val="00A54627"/>
  </w:style>
  <w:style w:type="character" w:styleId="eop" w:customStyle="1">
    <w:name w:val="eop"/>
    <w:basedOn w:val="DefaultParagraphFont"/>
    <w:rsid w:val="00A54627"/>
  </w:style>
  <w:style w:type="character" w:styleId="Strong">
    <w:name w:val="Strong"/>
    <w:basedOn w:val="DefaultParagraphFont"/>
    <w:uiPriority w:val="22"/>
    <w:qFormat/>
    <w:locked/>
    <w:rsid w:val="00CB6E6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xml" Id="Ra54dcec9ef744a7b" /></Relationships>
</file>

<file path=word/_rels/header1.xml.rels>&#65279;<?xml version="1.0" encoding="utf-8"?><Relationships xmlns="http://schemas.openxmlformats.org/package/2006/relationships"><Relationship Type="http://schemas.openxmlformats.org/officeDocument/2006/relationships/image" Target="media/image2.png" Id="rId2" /><Relationship Type="http://schemas.openxmlformats.org/officeDocument/2006/relationships/image" Target="/media/image3.png" Id="rId32874805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ISO690.XSL" StyleName="ISO 690 - Primul element și data" Version="1987"/>
</file>

<file path=customXml/item4.xml><?xml version="1.0" encoding="utf-8"?>
<ct:contentTypeSchema xmlns:ct="http://schemas.microsoft.com/office/2006/metadata/contentType" xmlns:ma="http://schemas.microsoft.com/office/2006/metadata/properties/metaAttributes" ct:_="" ma:_="" ma:contentTypeName="Document" ma:contentTypeID="0x01010093623DDE1D3B5440BFC090AB0D6E9F2B" ma:contentTypeVersion="3" ma:contentTypeDescription="Create a new document." ma:contentTypeScope="" ma:versionID="17a3f5084334692dd8241a16bb207820">
  <xsd:schema xmlns:xsd="http://www.w3.org/2001/XMLSchema" xmlns:xs="http://www.w3.org/2001/XMLSchema" xmlns:p="http://schemas.microsoft.com/office/2006/metadata/properties" xmlns:ns2="44f55414-a649-4190-9ee0-3c21f94dab98" targetNamespace="http://schemas.microsoft.com/office/2006/metadata/properties" ma:root="true" ma:fieldsID="fcbf260b9eebc5567622fb0fbbac26d7" ns2:_="">
    <xsd:import namespace="44f55414-a649-4190-9ee0-3c21f94dab9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f55414-a649-4190-9ee0-3c21f94dab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3.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customXml/itemProps4.xml><?xml version="1.0" encoding="utf-8"?>
<ds:datastoreItem xmlns:ds="http://schemas.openxmlformats.org/officeDocument/2006/customXml" ds:itemID="{FDDB23EA-B73A-4836-8A5C-EB892681949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FLORENTINA BUCUROIU (139069)</dc:creator>
  <lastModifiedBy>FLORENTINA BUCUROIU (139069)</lastModifiedBy>
  <revision>83</revision>
  <lastPrinted>2025-09-22T11:23:00.0000000Z</lastPrinted>
  <dcterms:created xsi:type="dcterms:W3CDTF">2025-09-22T11:20:00.0000000Z</dcterms:created>
  <dcterms:modified xsi:type="dcterms:W3CDTF">2025-10-07T08:16:14.9908883Z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0x01010093623DDE1D3B5440BFC090AB0D6E9F2B</vt:lpwstr>
  </property>
</Properties>
</file>